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69"/>
        <w:gridCol w:w="2700"/>
      </w:tblGrid>
      <w:tr w:rsidR="00477A47" w:rsidTr="009A7799">
        <w:tc>
          <w:tcPr>
            <w:tcW w:w="2552" w:type="dxa"/>
          </w:tcPr>
          <w:p w:rsidR="00477A47" w:rsidRDefault="009835E4" w:rsidP="009A7799">
            <w:bookmarkStart w:id="0" w:name="Logo"/>
            <w:r>
              <w:rPr>
                <w:noProof/>
              </w:rPr>
              <w:drawing>
                <wp:inline distT="0" distB="0" distL="0" distR="0" wp14:anchorId="7D33408B" wp14:editId="32400C9B">
                  <wp:extent cx="1148400" cy="600332"/>
                  <wp:effectExtent l="0" t="0" r="0" b="9525"/>
                  <wp:docPr id="1" name="Billede 1" descr="Q:\PPT\SAMLING\JV\Logo2013\LogoSortD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PPT\SAMLING\JV\Logo2013\LogoSortD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6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69" w:type="dxa"/>
          </w:tcPr>
          <w:p w:rsidR="00477A47" w:rsidRPr="00A942AC" w:rsidRDefault="00477A47" w:rsidP="009A7799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477A47" w:rsidRPr="00A942AC" w:rsidRDefault="00477A47" w:rsidP="009A7799">
            <w:pPr>
              <w:rPr>
                <w:szCs w:val="21"/>
              </w:rPr>
            </w:pPr>
            <w:bookmarkStart w:id="1" w:name="Journalnr"/>
            <w:bookmarkEnd w:id="1"/>
          </w:p>
          <w:bookmarkStart w:id="2" w:name="Dato"/>
          <w:bookmarkEnd w:id="2"/>
          <w:p w:rsidR="00477A47" w:rsidRPr="00A942AC" w:rsidRDefault="00477A47" w:rsidP="009A7799">
            <w:pPr>
              <w:rPr>
                <w:szCs w:val="21"/>
              </w:rPr>
            </w:pPr>
            <w:r>
              <w:fldChar w:fldCharType="begin" w:fldLock="1"/>
            </w:r>
            <w:r>
              <w:instrText xml:space="preserve"> TIME \@ "d. MMMM yyyy" </w:instrText>
            </w:r>
            <w:r>
              <w:fldChar w:fldCharType="separate"/>
            </w:r>
            <w:r w:rsidR="002F4FD3">
              <w:rPr>
                <w:noProof/>
              </w:rPr>
              <w:t>23. juli 2019</w:t>
            </w:r>
            <w:r>
              <w:fldChar w:fldCharType="end"/>
            </w:r>
            <w:bookmarkStart w:id="3" w:name="Brugerinitial"/>
            <w:bookmarkEnd w:id="3"/>
          </w:p>
          <w:p w:rsidR="00477A47" w:rsidRPr="00A942AC" w:rsidRDefault="00A8254D" w:rsidP="009A7799">
            <w:pPr>
              <w:rPr>
                <w:szCs w:val="21"/>
              </w:rPr>
            </w:pPr>
            <w:bookmarkStart w:id="4" w:name="kontor"/>
            <w:bookmarkEnd w:id="4"/>
            <w:r>
              <w:rPr>
                <w:szCs w:val="21"/>
              </w:rPr>
              <w:t>DST Consulting</w:t>
            </w:r>
          </w:p>
        </w:tc>
      </w:tr>
    </w:tbl>
    <w:p w:rsidR="00477A47" w:rsidRPr="00D803F3" w:rsidRDefault="00477A47" w:rsidP="00477A47">
      <w:pPr>
        <w:sectPr w:rsidR="00477A47" w:rsidRPr="00D803F3" w:rsidSect="0056349C">
          <w:footerReference w:type="default" r:id="rId11"/>
          <w:footerReference w:type="first" r:id="rId12"/>
          <w:type w:val="continuous"/>
          <w:pgSz w:w="11906" w:h="16838" w:code="9"/>
          <w:pgMar w:top="459" w:right="794" w:bottom="1247" w:left="1191" w:header="454" w:footer="454" w:gutter="0"/>
          <w:cols w:space="708"/>
          <w:docGrid w:linePitch="360"/>
        </w:sectPr>
      </w:pPr>
      <w:bookmarkStart w:id="5" w:name="Sektion"/>
      <w:bookmarkEnd w:id="5"/>
    </w:p>
    <w:bookmarkStart w:id="6" w:name="Artikel" w:displacedByCustomXml="next"/>
    <w:bookmarkEnd w:id="6" w:displacedByCustomXml="next"/>
    <w:bookmarkStart w:id="7" w:name="Titel" w:displacedByCustomXml="next"/>
    <w:sdt>
      <w:sdtPr>
        <w:alias w:val="Titel"/>
        <w:tag w:val=""/>
        <w:id w:val="-1116371093"/>
        <w:placeholder>
          <w:docPart w:val="86CAA64000314A52AF6CC24E793D3C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477A47" w:rsidRDefault="00A8254D" w:rsidP="00477A47">
          <w:pPr>
            <w:pStyle w:val="Titel"/>
            <w:rPr>
              <w:rFonts w:ascii="Georgia" w:hAnsi="Georgia" w:cs="Times New Roman"/>
              <w:b w:val="0"/>
              <w:bCs w:val="0"/>
              <w:kern w:val="0"/>
              <w:sz w:val="20"/>
              <w:szCs w:val="24"/>
            </w:rPr>
          </w:pPr>
          <w:r>
            <w:t>Tavshedspligt og fortrolighed i Danmarks Statistik</w:t>
          </w:r>
        </w:p>
      </w:sdtContent>
    </w:sdt>
    <w:bookmarkEnd w:id="7"/>
    <w:p w:rsidR="00477A47" w:rsidRDefault="00477A47" w:rsidP="00477A47"/>
    <w:p w:rsidR="003D35E3" w:rsidRDefault="003D35E3" w:rsidP="003D35E3">
      <w:pPr>
        <w:pStyle w:val="Ledetekst"/>
        <w:framePr w:wrap="notBeside"/>
      </w:pPr>
      <w:bookmarkStart w:id="8" w:name="brødtekststart"/>
      <w:bookmarkEnd w:id="8"/>
      <w:r>
        <w:t xml:space="preserve">Tavshedspligt i </w:t>
      </w:r>
    </w:p>
    <w:p w:rsidR="003D35E3" w:rsidRPr="0003021E" w:rsidRDefault="003D35E3" w:rsidP="003D35E3">
      <w:pPr>
        <w:pStyle w:val="Ledetekst"/>
        <w:framePr w:wrap="notBeside"/>
      </w:pPr>
      <w:r>
        <w:t xml:space="preserve">Danmarks Statistik  </w:t>
      </w:r>
    </w:p>
    <w:p w:rsidR="00A8254D" w:rsidRDefault="00FD65B5" w:rsidP="003D35E3">
      <w:r>
        <w:t>For at sikre befolkning</w:t>
      </w:r>
      <w:r w:rsidR="007D4166">
        <w:t>en</w:t>
      </w:r>
      <w:r>
        <w:t>s og erhvervslivets tillid til Danmark Statistik</w:t>
      </w:r>
      <w:r w:rsidR="00A8254D">
        <w:t>s</w:t>
      </w:r>
      <w:r>
        <w:t xml:space="preserve"> b</w:t>
      </w:r>
      <w:r>
        <w:t>e</w:t>
      </w:r>
      <w:r>
        <w:t>handling af personoplysninger</w:t>
      </w:r>
      <w:r w:rsidR="00B66DAA">
        <w:t xml:space="preserve">, </w:t>
      </w:r>
      <w:r w:rsidR="006F6B8E">
        <w:t>skal</w:t>
      </w:r>
      <w:r>
        <w:t xml:space="preserve"> alle medarbejder</w:t>
      </w:r>
      <w:r w:rsidR="007D4166">
        <w:t>e</w:t>
      </w:r>
      <w:r>
        <w:t xml:space="preserve"> ved ansættelse</w:t>
      </w:r>
      <w:r w:rsidR="003D35E3">
        <w:t xml:space="preserve"> i Da</w:t>
      </w:r>
      <w:r w:rsidR="003D35E3">
        <w:t>n</w:t>
      </w:r>
      <w:r w:rsidR="003D35E3">
        <w:t>marks Statistik underskrive en ta</w:t>
      </w:r>
      <w:r w:rsidR="005C15EF">
        <w:t>vsh</w:t>
      </w:r>
      <w:r w:rsidR="003D35E3">
        <w:t>eds</w:t>
      </w:r>
      <w:r w:rsidR="005C15EF">
        <w:t>pligt</w:t>
      </w:r>
      <w:r w:rsidR="00B66DAA">
        <w:t>.</w:t>
      </w:r>
      <w:r w:rsidR="005C15EF">
        <w:t xml:space="preserve"> </w:t>
      </w:r>
      <w:r w:rsidR="00B66DAA">
        <w:t>Tavshedspligten</w:t>
      </w:r>
      <w:r w:rsidR="00A8254D">
        <w:t xml:space="preserve"> lyder:</w:t>
      </w:r>
    </w:p>
    <w:p w:rsidR="00A8254D" w:rsidRDefault="00A8254D" w:rsidP="003D35E3"/>
    <w:p w:rsidR="00A8254D" w:rsidRPr="00A8254D" w:rsidRDefault="005554E0" w:rsidP="003D35E3">
      <w:pPr>
        <w:rPr>
          <w:i/>
        </w:rPr>
      </w:pPr>
      <w:r w:rsidRPr="00A8254D">
        <w:rPr>
          <w:i/>
        </w:rPr>
        <w:t>”Enhver oplysning, der indeholdes i det materiale, som de ansatte får til bea</w:t>
      </w:r>
      <w:r w:rsidRPr="00A8254D">
        <w:rPr>
          <w:i/>
        </w:rPr>
        <w:t>r</w:t>
      </w:r>
      <w:r w:rsidRPr="00A8254D">
        <w:rPr>
          <w:i/>
        </w:rPr>
        <w:t>bejdelse, må behandles med diskretion, jf. straffelovens § 152. Blanketter og materiale i øvrigt må ikke uden særlig tilladelse i hvert enkelt tilfælde bringes uden for Danmarks Statistiks lokaler.”</w:t>
      </w:r>
      <w:r w:rsidR="005F1E44" w:rsidRPr="00A8254D">
        <w:rPr>
          <w:i/>
        </w:rPr>
        <w:t xml:space="preserve"> </w:t>
      </w:r>
    </w:p>
    <w:p w:rsidR="00A8254D" w:rsidRDefault="00A8254D" w:rsidP="003D35E3"/>
    <w:p w:rsidR="00DC2996" w:rsidRDefault="005F1E44" w:rsidP="003D35E3">
      <w:r>
        <w:t xml:space="preserve">Tavshedspligten ophører ikke ved </w:t>
      </w:r>
      <w:proofErr w:type="spellStart"/>
      <w:r w:rsidR="00DC2996">
        <w:t>fratræden</w:t>
      </w:r>
      <w:proofErr w:type="spellEnd"/>
      <w:r>
        <w:t>.</w:t>
      </w:r>
      <w:r w:rsidR="00A8254D">
        <w:t xml:space="preserve"> </w:t>
      </w:r>
      <w:r w:rsidR="00DC2996">
        <w:t>Eksterne konsulenter underskr</w:t>
      </w:r>
      <w:r w:rsidR="00DC2996">
        <w:t>i</w:t>
      </w:r>
      <w:r w:rsidR="00DC2996">
        <w:t xml:space="preserve">ver ligeledes tavshedspligten og er derfor </w:t>
      </w:r>
      <w:r w:rsidR="0002776B">
        <w:t>også underlagt straffelovens § 152.</w:t>
      </w:r>
    </w:p>
    <w:p w:rsidR="003D35E3" w:rsidRDefault="003D35E3" w:rsidP="003D35E3">
      <w:bookmarkStart w:id="9" w:name="_GoBack"/>
      <w:bookmarkEnd w:id="9"/>
    </w:p>
    <w:p w:rsidR="003D35E3" w:rsidRPr="0003021E" w:rsidRDefault="005D028D" w:rsidP="003D35E3">
      <w:pPr>
        <w:pStyle w:val="Ledetekst"/>
        <w:framePr w:wrap="notBeside"/>
      </w:pPr>
      <w:r>
        <w:t>Offentlighedsloven</w:t>
      </w:r>
    </w:p>
    <w:p w:rsidR="00BC5A19" w:rsidRDefault="005D028D" w:rsidP="005D028D">
      <w:r>
        <w:t>I henhold til offentlighedsloven er</w:t>
      </w:r>
      <w:r w:rsidR="006F6B8E">
        <w:t xml:space="preserve"> der som udgangspunkt mulighed for aktin</w:t>
      </w:r>
      <w:r w:rsidR="006F6B8E">
        <w:t>d</w:t>
      </w:r>
      <w:r w:rsidR="006F6B8E">
        <w:t>sigt i dokumenter og oplysninger</w:t>
      </w:r>
      <w:r w:rsidR="005C2954">
        <w:t xml:space="preserve"> hos offentlige myndigheder</w:t>
      </w:r>
      <w:r w:rsidR="006F6B8E">
        <w:t>. I offentlighedsl</w:t>
      </w:r>
      <w:r w:rsidR="006F6B8E">
        <w:t>o</w:t>
      </w:r>
      <w:r w:rsidR="006F6B8E">
        <w:t>ven fastsættes dog også, at</w:t>
      </w:r>
      <w:r w:rsidR="006E47B5">
        <w:t xml:space="preserve"> </w:t>
      </w:r>
      <w:r w:rsidR="006F6B8E">
        <w:t>en række dokumenter og oplysninger kan undtages aktindsigt.</w:t>
      </w:r>
      <w:r w:rsidR="006E47B5">
        <w:t xml:space="preserve"> Det fremgår bl.a. af </w:t>
      </w:r>
      <w:r w:rsidR="005C2954">
        <w:t>offentlighedslovens § 30, nr. 1, at oplysninger kan undtages, hvis oplysningerne angår enkeltpersoners private, herunder økonomiske, forhold. I henhold til offentlighedslovens § 30, nr. 2 kan oplysni</w:t>
      </w:r>
      <w:r w:rsidR="005C2954">
        <w:t>n</w:t>
      </w:r>
      <w:r w:rsidR="005C2954">
        <w:t>ger om drifts- eller forretning</w:t>
      </w:r>
      <w:r w:rsidR="00CC73F3">
        <w:t>s</w:t>
      </w:r>
      <w:r w:rsidR="005C2954">
        <w:t>forhold el.lign. undtages, hvis det har væsentlig betydning for en person eller virksomhed, at oplysninger ikke udleveres. Yde</w:t>
      </w:r>
      <w:r w:rsidR="005C2954">
        <w:t>r</w:t>
      </w:r>
      <w:r w:rsidR="005C2954">
        <w:t xml:space="preserve">ligere kan en række oplysninger undtages i henhold til § 33. </w:t>
      </w:r>
      <w:r w:rsidR="00F407E7">
        <w:t>Bl.a. fastsætter § 33, nr. 4</w:t>
      </w:r>
      <w:r w:rsidR="00B05BE9">
        <w:t xml:space="preserve">, at </w:t>
      </w:r>
      <w:r>
        <w:t>forsker</w:t>
      </w:r>
      <w:r w:rsidR="00A8254D">
        <w:t>e</w:t>
      </w:r>
      <w:r>
        <w:t xml:space="preserve">s </w:t>
      </w:r>
      <w:r w:rsidR="00A8254D">
        <w:t>og kunstneres originale idé</w:t>
      </w:r>
      <w:r>
        <w:t>er samt foreløbige forskning</w:t>
      </w:r>
      <w:r>
        <w:t>s</w:t>
      </w:r>
      <w:r>
        <w:t>resultater</w:t>
      </w:r>
      <w:r w:rsidR="00A8254D">
        <w:t xml:space="preserve"> og manuskripter</w:t>
      </w:r>
      <w:r w:rsidR="00E729C3">
        <w:t xml:space="preserve"> kan undtages</w:t>
      </w:r>
      <w:r w:rsidR="00A8254D">
        <w:t>.</w:t>
      </w:r>
      <w:r w:rsidR="00E729C3">
        <w:t xml:space="preserve"> Og § 33, nr. 3 gør det muligt at un</w:t>
      </w:r>
      <w:r w:rsidR="00E729C3">
        <w:t>d</w:t>
      </w:r>
      <w:r w:rsidR="00E729C3">
        <w:t xml:space="preserve">tage oplysninger, hvis </w:t>
      </w:r>
      <w:r w:rsidR="00B05BE9">
        <w:t>det er nødvendigt til beskyttelse af væsentlige hensyn til det offentliges økonomiske interesser. Det gælder bl.a. det offentliges mulighed for at udføre forretningsvirksomhed.</w:t>
      </w:r>
      <w:r w:rsidR="00A8254D">
        <w:t xml:space="preserve"> </w:t>
      </w:r>
    </w:p>
    <w:sectPr w:rsidR="00BC5A19" w:rsidSect="00CF4972">
      <w:headerReference w:type="default" r:id="rId13"/>
      <w:footerReference w:type="default" r:id="rId14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CE" w:rsidRDefault="00944CCE" w:rsidP="00E816D9">
      <w:r>
        <w:separator/>
      </w:r>
    </w:p>
  </w:endnote>
  <w:endnote w:type="continuationSeparator" w:id="0">
    <w:p w:rsidR="00944CCE" w:rsidRDefault="00944CCE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969313"/>
      <w:docPartObj>
        <w:docPartGallery w:val="Page Numbers (Bottom of Page)"/>
        <w:docPartUnique/>
      </w:docPartObj>
    </w:sdtPr>
    <w:sdtEndPr/>
    <w:sdtContent>
      <w:p w:rsidR="00477A47" w:rsidRDefault="00477A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022">
          <w:rPr>
            <w:noProof/>
          </w:rPr>
          <w:t>1</w:t>
        </w:r>
        <w:r>
          <w:fldChar w:fldCharType="end"/>
        </w:r>
        <w:r w:rsidR="009A027A">
          <w:t>/</w:t>
        </w:r>
        <w:r w:rsidR="009A027A">
          <w:fldChar w:fldCharType="begin"/>
        </w:r>
        <w:r w:rsidR="009A027A">
          <w:instrText xml:space="preserve"> NUMPAGES  \# "0"  \* MERGEFORMAT </w:instrText>
        </w:r>
        <w:r w:rsidR="009A027A">
          <w:fldChar w:fldCharType="separate"/>
        </w:r>
        <w:r w:rsidR="00B47022">
          <w:rPr>
            <w:noProof/>
          </w:rPr>
          <w:t>1</w:t>
        </w:r>
        <w:r w:rsidR="009A027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831307"/>
      <w:docPartObj>
        <w:docPartGallery w:val="Page Numbers (Bottom of Page)"/>
        <w:docPartUnique/>
      </w:docPartObj>
    </w:sdtPr>
    <w:sdtEndPr/>
    <w:sdtContent>
      <w:p w:rsidR="00477A47" w:rsidRDefault="00477A47" w:rsidP="0030341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9C">
          <w:rPr>
            <w:noProof/>
          </w:rPr>
          <w:t>1</w:t>
        </w:r>
        <w:r>
          <w:fldChar w:fldCharType="end"/>
        </w:r>
        <w:r>
          <w:t>/</w:t>
        </w:r>
        <w:r w:rsidR="00B47022">
          <w:fldChar w:fldCharType="begin"/>
        </w:r>
        <w:r w:rsidR="00B47022">
          <w:instrText xml:space="preserve"> NUMPAGES   \* MERGEFORMAT </w:instrText>
        </w:r>
        <w:r w:rsidR="00B47022">
          <w:fldChar w:fldCharType="separate"/>
        </w:r>
        <w:r w:rsidR="002F4FD3">
          <w:rPr>
            <w:noProof/>
          </w:rPr>
          <w:t>1</w:t>
        </w:r>
        <w:r w:rsidR="00B47022">
          <w:rPr>
            <w:noProof/>
          </w:rPr>
          <w:fldChar w:fldCharType="end"/>
        </w:r>
      </w:p>
    </w:sdtContent>
  </w:sdt>
  <w:p w:rsidR="00477A47" w:rsidRDefault="00477A47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47022" w:rsidP="00EC48A1">
    <w:pPr>
      <w:pStyle w:val="Sidefod"/>
      <w:ind w:firstLine="1304"/>
      <w:jc w:val="right"/>
    </w:pPr>
    <w:sdt>
      <w:sdtPr>
        <w:id w:val="-587381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5A19">
          <w:fldChar w:fldCharType="begin"/>
        </w:r>
        <w:r w:rsidR="00BC5A19">
          <w:instrText xml:space="preserve"> PAGE   \* MERGEFORMAT </w:instrText>
        </w:r>
        <w:r w:rsidR="00BC5A19">
          <w:fldChar w:fldCharType="separate"/>
        </w:r>
        <w:r w:rsidR="00880B4A">
          <w:rPr>
            <w:noProof/>
          </w:rPr>
          <w:t>2</w:t>
        </w:r>
        <w:r w:rsidR="00BC5A19">
          <w:rPr>
            <w:noProof/>
          </w:rPr>
          <w:fldChar w:fldCharType="end"/>
        </w:r>
        <w:r w:rsidR="00EC48A1">
          <w:rPr>
            <w:noProof/>
          </w:rPr>
          <w:t>/</w:t>
        </w:r>
      </w:sdtContent>
    </w:sdt>
    <w:r w:rsidR="00EC48A1">
      <w:fldChar w:fldCharType="begin"/>
    </w:r>
    <w:r w:rsidR="00EC48A1">
      <w:instrText xml:space="preserve"> NUMPAGES   \* MERGEFORMAT </w:instrText>
    </w:r>
    <w:r w:rsidR="00EC48A1">
      <w:fldChar w:fldCharType="separate"/>
    </w:r>
    <w:r w:rsidR="002F4FD3">
      <w:rPr>
        <w:noProof/>
      </w:rPr>
      <w:t>1</w:t>
    </w:r>
    <w:r w:rsidR="00EC4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CE" w:rsidRDefault="00944CCE" w:rsidP="00E816D9">
      <w:r>
        <w:separator/>
      </w:r>
    </w:p>
  </w:footnote>
  <w:footnote w:type="continuationSeparator" w:id="0">
    <w:p w:rsidR="00944CCE" w:rsidRDefault="00944CCE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D3"/>
    <w:rsid w:val="0001253D"/>
    <w:rsid w:val="0002776B"/>
    <w:rsid w:val="00036441"/>
    <w:rsid w:val="000553B1"/>
    <w:rsid w:val="00056AEA"/>
    <w:rsid w:val="00065CAA"/>
    <w:rsid w:val="0006603A"/>
    <w:rsid w:val="00066A92"/>
    <w:rsid w:val="000B7DE5"/>
    <w:rsid w:val="000C0111"/>
    <w:rsid w:val="000E408D"/>
    <w:rsid w:val="000F225A"/>
    <w:rsid w:val="00126A89"/>
    <w:rsid w:val="00135440"/>
    <w:rsid w:val="001A24CC"/>
    <w:rsid w:val="001B0C38"/>
    <w:rsid w:val="001B1BDD"/>
    <w:rsid w:val="001C42BD"/>
    <w:rsid w:val="001E11B9"/>
    <w:rsid w:val="001E2EB1"/>
    <w:rsid w:val="00204C0E"/>
    <w:rsid w:val="0021097A"/>
    <w:rsid w:val="00216E61"/>
    <w:rsid w:val="00247266"/>
    <w:rsid w:val="002544EF"/>
    <w:rsid w:val="002628D0"/>
    <w:rsid w:val="00292888"/>
    <w:rsid w:val="00294654"/>
    <w:rsid w:val="002955AB"/>
    <w:rsid w:val="002A1914"/>
    <w:rsid w:val="002C07BE"/>
    <w:rsid w:val="002E70D1"/>
    <w:rsid w:val="002F4FD3"/>
    <w:rsid w:val="00304207"/>
    <w:rsid w:val="00332DE5"/>
    <w:rsid w:val="00333025"/>
    <w:rsid w:val="00335E65"/>
    <w:rsid w:val="00353326"/>
    <w:rsid w:val="00372B38"/>
    <w:rsid w:val="00390B6C"/>
    <w:rsid w:val="00392C71"/>
    <w:rsid w:val="003B1BD3"/>
    <w:rsid w:val="003C5D0C"/>
    <w:rsid w:val="003D35E3"/>
    <w:rsid w:val="003E0228"/>
    <w:rsid w:val="004029D3"/>
    <w:rsid w:val="00405A07"/>
    <w:rsid w:val="004079D8"/>
    <w:rsid w:val="00426D92"/>
    <w:rsid w:val="00435850"/>
    <w:rsid w:val="00477A47"/>
    <w:rsid w:val="004874BA"/>
    <w:rsid w:val="00492D83"/>
    <w:rsid w:val="004B589E"/>
    <w:rsid w:val="004C5FDA"/>
    <w:rsid w:val="004D3DE5"/>
    <w:rsid w:val="004E26B6"/>
    <w:rsid w:val="00515E91"/>
    <w:rsid w:val="005213FF"/>
    <w:rsid w:val="005554E0"/>
    <w:rsid w:val="0056349C"/>
    <w:rsid w:val="00564D4E"/>
    <w:rsid w:val="005721F1"/>
    <w:rsid w:val="0058085A"/>
    <w:rsid w:val="005929C2"/>
    <w:rsid w:val="005C15EF"/>
    <w:rsid w:val="005C2954"/>
    <w:rsid w:val="005D028D"/>
    <w:rsid w:val="005E7ED1"/>
    <w:rsid w:val="005F1E44"/>
    <w:rsid w:val="00611F38"/>
    <w:rsid w:val="00647B65"/>
    <w:rsid w:val="00653C8E"/>
    <w:rsid w:val="00666874"/>
    <w:rsid w:val="00673F98"/>
    <w:rsid w:val="00675689"/>
    <w:rsid w:val="006809C7"/>
    <w:rsid w:val="00683F9B"/>
    <w:rsid w:val="00690995"/>
    <w:rsid w:val="006914C1"/>
    <w:rsid w:val="006A106D"/>
    <w:rsid w:val="006E47B5"/>
    <w:rsid w:val="006F6B8E"/>
    <w:rsid w:val="0070043C"/>
    <w:rsid w:val="007270EB"/>
    <w:rsid w:val="0074369F"/>
    <w:rsid w:val="00750735"/>
    <w:rsid w:val="00774545"/>
    <w:rsid w:val="00784C8C"/>
    <w:rsid w:val="007911EB"/>
    <w:rsid w:val="007935B6"/>
    <w:rsid w:val="007938EE"/>
    <w:rsid w:val="0079594D"/>
    <w:rsid w:val="007A2785"/>
    <w:rsid w:val="007A5080"/>
    <w:rsid w:val="007A6CCD"/>
    <w:rsid w:val="007D2D47"/>
    <w:rsid w:val="007D4166"/>
    <w:rsid w:val="008213CA"/>
    <w:rsid w:val="00826C04"/>
    <w:rsid w:val="008545ED"/>
    <w:rsid w:val="008652A6"/>
    <w:rsid w:val="00880B4A"/>
    <w:rsid w:val="0088741C"/>
    <w:rsid w:val="008A5D4C"/>
    <w:rsid w:val="008B1D85"/>
    <w:rsid w:val="008B404D"/>
    <w:rsid w:val="008D066B"/>
    <w:rsid w:val="00907BD2"/>
    <w:rsid w:val="00944CCE"/>
    <w:rsid w:val="00970076"/>
    <w:rsid w:val="009835E4"/>
    <w:rsid w:val="00990050"/>
    <w:rsid w:val="009A027A"/>
    <w:rsid w:val="009B06CD"/>
    <w:rsid w:val="009C3AD7"/>
    <w:rsid w:val="009F78B2"/>
    <w:rsid w:val="00A15D15"/>
    <w:rsid w:val="00A53FE8"/>
    <w:rsid w:val="00A8254D"/>
    <w:rsid w:val="00A82AAE"/>
    <w:rsid w:val="00A83473"/>
    <w:rsid w:val="00AA387B"/>
    <w:rsid w:val="00AC41D4"/>
    <w:rsid w:val="00AD324A"/>
    <w:rsid w:val="00AE66A8"/>
    <w:rsid w:val="00B05BE9"/>
    <w:rsid w:val="00B142E7"/>
    <w:rsid w:val="00B204F0"/>
    <w:rsid w:val="00B32D89"/>
    <w:rsid w:val="00B47022"/>
    <w:rsid w:val="00B630E6"/>
    <w:rsid w:val="00B66DAA"/>
    <w:rsid w:val="00BC1DAC"/>
    <w:rsid w:val="00BC5A19"/>
    <w:rsid w:val="00BD77BA"/>
    <w:rsid w:val="00C07C5A"/>
    <w:rsid w:val="00C310A9"/>
    <w:rsid w:val="00C4394F"/>
    <w:rsid w:val="00C539EC"/>
    <w:rsid w:val="00C66B51"/>
    <w:rsid w:val="00C66CE5"/>
    <w:rsid w:val="00C71B95"/>
    <w:rsid w:val="00C8165A"/>
    <w:rsid w:val="00CA0C8E"/>
    <w:rsid w:val="00CC1F53"/>
    <w:rsid w:val="00CC36D8"/>
    <w:rsid w:val="00CC6BBC"/>
    <w:rsid w:val="00CC73F3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A1CC7"/>
    <w:rsid w:val="00DA5D56"/>
    <w:rsid w:val="00DB3F5D"/>
    <w:rsid w:val="00DB7FBB"/>
    <w:rsid w:val="00DC1F87"/>
    <w:rsid w:val="00DC2996"/>
    <w:rsid w:val="00DE20A2"/>
    <w:rsid w:val="00DE30C6"/>
    <w:rsid w:val="00DE6039"/>
    <w:rsid w:val="00E03B11"/>
    <w:rsid w:val="00E30C6A"/>
    <w:rsid w:val="00E50A9C"/>
    <w:rsid w:val="00E51C08"/>
    <w:rsid w:val="00E729C3"/>
    <w:rsid w:val="00E816D9"/>
    <w:rsid w:val="00EA4B4C"/>
    <w:rsid w:val="00EC38F1"/>
    <w:rsid w:val="00EC48A1"/>
    <w:rsid w:val="00ED2756"/>
    <w:rsid w:val="00EE0EFD"/>
    <w:rsid w:val="00F10312"/>
    <w:rsid w:val="00F30D53"/>
    <w:rsid w:val="00F407E7"/>
    <w:rsid w:val="00F55E86"/>
    <w:rsid w:val="00F729E1"/>
    <w:rsid w:val="00F75E10"/>
    <w:rsid w:val="00F77576"/>
    <w:rsid w:val="00F96AD0"/>
    <w:rsid w:val="00FA043C"/>
    <w:rsid w:val="00FB5498"/>
    <w:rsid w:val="00FB7F6A"/>
    <w:rsid w:val="00FC750C"/>
    <w:rsid w:val="00FD0082"/>
    <w:rsid w:val="00FD3E7B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CAA64000314A52AF6CC24E793D3C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D050A6-A062-4F9C-B627-CECBFD8914FB}"/>
      </w:docPartPr>
      <w:docPartBody>
        <w:p w:rsidR="00263BBB" w:rsidRDefault="00A17A54">
          <w:pPr>
            <w:pStyle w:val="86CAA64000314A52AF6CC24E793D3C9F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BB"/>
    <w:rsid w:val="00263BBB"/>
    <w:rsid w:val="00A17A54"/>
    <w:rsid w:val="00B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86CAA64000314A52AF6CC24E793D3C9F">
    <w:name w:val="86CAA64000314A52AF6CC24E793D3C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86CAA64000314A52AF6CC24E793D3C9F">
    <w:name w:val="86CAA64000314A52AF6CC24E793D3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A1FBC59-B9B3-41A3-A1BF-DBDEB3F8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2</TotalTime>
  <Pages>1</Pages>
  <Words>265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Tavshedspligt og fortrolighed i Danmarks Statistik</vt:lpstr>
    </vt:vector>
  </TitlesOfParts>
  <Company>Danmarks Statistik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Tavshedspligt og fortrolighed i Danmarks Statistik</dc:title>
  <dc:creator>MBK</dc:creator>
  <cp:lastModifiedBy>Lars Hansen</cp:lastModifiedBy>
  <cp:revision>2</cp:revision>
  <dcterms:created xsi:type="dcterms:W3CDTF">2019-09-12T14:01:00Z</dcterms:created>
  <dcterms:modified xsi:type="dcterms:W3CDTF">2019-09-12T14:01:00Z</dcterms:modified>
</cp:coreProperties>
</file>