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Titel" w:displacedByCustomXml="next"/>
    <w:sdt>
      <w:sdtPr>
        <w:rPr>
          <w:bCs/>
          <w:kern w:val="28"/>
          <w:szCs w:val="32"/>
          <w:lang w:val="en-US"/>
        </w:rPr>
        <w:alias w:val="Titel"/>
        <w:tag w:val=""/>
        <w:id w:val="-1116371093"/>
        <w:placeholder>
          <w:docPart w:val="FA78A90F689B404EA8AFBC68624C5413"/>
        </w:placeholder>
        <w:dataBinding w:prefixMappings="xmlns:ns0='http://purl.org/dc/elements/1.1/' xmlns:ns1='http://schemas.openxmlformats.org/package/2006/metadata/core-properties' " w:xpath="/ns1:coreProperties[1]/ns0:title[1]" w:storeItemID="{6C3C8BC8-F283-45AE-878A-BAB7291924A1}"/>
        <w:text/>
      </w:sdtPr>
      <w:sdtEndPr/>
      <w:sdtContent>
        <w:p w:rsidR="001F65CA" w:rsidRPr="00FF1284" w:rsidRDefault="000A3C69" w:rsidP="001F65CA">
          <w:pPr>
            <w:pStyle w:val="Titel"/>
            <w:rPr>
              <w:rFonts w:ascii="Georgia" w:hAnsi="Georgia" w:cs="Times New Roman"/>
              <w:b w:val="0"/>
              <w:bCs/>
              <w:sz w:val="20"/>
              <w:szCs w:val="24"/>
              <w:lang w:val="en-US"/>
            </w:rPr>
          </w:pPr>
          <w:r w:rsidRPr="00FF1284">
            <w:rPr>
              <w:bCs/>
              <w:kern w:val="28"/>
              <w:szCs w:val="32"/>
              <w:lang w:val="en-US"/>
            </w:rPr>
            <w:t xml:space="preserve">Rape: Secondary </w:t>
          </w:r>
          <w:r w:rsidR="00C721B9" w:rsidRPr="00FF1284">
            <w:rPr>
              <w:bCs/>
              <w:kern w:val="28"/>
              <w:szCs w:val="32"/>
              <w:lang w:val="en-US"/>
            </w:rPr>
            <w:t>cases</w:t>
          </w:r>
        </w:p>
      </w:sdtContent>
    </w:sdt>
    <w:bookmarkEnd w:id="0"/>
    <w:p w:rsidR="00F90A56" w:rsidRPr="00FF1284" w:rsidRDefault="00F90A56" w:rsidP="00F90A56">
      <w:pPr>
        <w:rPr>
          <w:b/>
          <w:color w:val="FF0000"/>
          <w:lang w:val="en-US"/>
        </w:rPr>
      </w:pPr>
    </w:p>
    <w:p w:rsidR="000A3C69" w:rsidRPr="000A3C69" w:rsidRDefault="000A3C69" w:rsidP="000A3C69">
      <w:pPr>
        <w:rPr>
          <w:lang w:val="en-US"/>
        </w:rPr>
      </w:pPr>
      <w:r w:rsidRPr="000A3C69">
        <w:rPr>
          <w:lang w:val="en-US"/>
        </w:rPr>
        <w:t>The provisions of the Danish Criminal Code regarding sexual offences went through essential amendments taking effect from 1 July 2013. The amendments resulted in e.g. more categories of sexual offences than previously being placed under the provisions about rape (section 216).</w:t>
      </w:r>
    </w:p>
    <w:p w:rsidR="000A3C69" w:rsidRPr="000A3C69" w:rsidRDefault="000A3C69" w:rsidP="000A3C69">
      <w:pPr>
        <w:rPr>
          <w:lang w:val="en-US"/>
        </w:rPr>
      </w:pPr>
      <w:r w:rsidRPr="000A3C69">
        <w:rPr>
          <w:lang w:val="en-US"/>
        </w:rPr>
        <w:tab/>
      </w:r>
    </w:p>
    <w:p w:rsidR="000A3C69" w:rsidRPr="000A3C69" w:rsidRDefault="000A3C69" w:rsidP="000A3C69">
      <w:pPr>
        <w:rPr>
          <w:lang w:val="en-US"/>
        </w:rPr>
      </w:pPr>
      <w:r w:rsidRPr="000A3C69">
        <w:rPr>
          <w:lang w:val="en-US"/>
        </w:rPr>
        <w:t xml:space="preserve">For the sake of comparability over time in Statbank Denmark and other publications, Statistics Denmark has maintained the same grouping of sexual offences as before the amendments in the provisions of the Danish Criminal Code. </w:t>
      </w:r>
    </w:p>
    <w:p w:rsidR="000A3C69" w:rsidRPr="000A3C69" w:rsidRDefault="000A3C69" w:rsidP="000A3C69">
      <w:pPr>
        <w:rPr>
          <w:lang w:val="en-US"/>
        </w:rPr>
      </w:pPr>
    </w:p>
    <w:p w:rsidR="00000388" w:rsidRDefault="000A3C69" w:rsidP="000A3C69">
      <w:pPr>
        <w:rPr>
          <w:lang w:val="en-US"/>
        </w:rPr>
      </w:pPr>
      <w:r w:rsidRPr="000A3C69">
        <w:rPr>
          <w:lang w:val="en-US"/>
        </w:rPr>
        <w:t xml:space="preserve">Number of Secondary </w:t>
      </w:r>
      <w:r w:rsidR="00C721B9">
        <w:rPr>
          <w:lang w:val="en-US"/>
        </w:rPr>
        <w:t>cases</w:t>
      </w:r>
      <w:r w:rsidRPr="000A3C69">
        <w:rPr>
          <w:lang w:val="en-US"/>
        </w:rPr>
        <w:t xml:space="preserve"> for criminal offences under sections 216 and 225, cf. 216 assessed according to the provisions of the Danish Criminal Code after the amendments as at 1 July 2013 appears from the below:</w:t>
      </w:r>
    </w:p>
    <w:p w:rsidR="000A3C69" w:rsidRPr="00C721B9" w:rsidRDefault="000A3C69" w:rsidP="000A3C69">
      <w:pPr>
        <w:rPr>
          <w:lang w:val="en-US"/>
        </w:rPr>
      </w:pPr>
    </w:p>
    <w:p w:rsidR="00F3409C" w:rsidRPr="00003BC3" w:rsidRDefault="000A3C69" w:rsidP="00F3409C">
      <w:pPr>
        <w:pStyle w:val="Tabeloverskrift"/>
        <w:rPr>
          <w:lang w:val="en-US"/>
        </w:rPr>
      </w:pPr>
      <w:r w:rsidRPr="00003BC3">
        <w:rPr>
          <w:lang w:val="en-US"/>
        </w:rPr>
        <w:t xml:space="preserve">Secondary </w:t>
      </w:r>
      <w:r w:rsidR="00C721B9">
        <w:rPr>
          <w:lang w:val="en-US"/>
        </w:rPr>
        <w:t>cases</w:t>
      </w:r>
      <w:r w:rsidR="00000388" w:rsidRPr="00003BC3">
        <w:rPr>
          <w:lang w:val="en-US"/>
        </w:rPr>
        <w:t xml:space="preserve"> for </w:t>
      </w:r>
      <w:r w:rsidRPr="00003BC3">
        <w:rPr>
          <w:lang w:val="en-US"/>
        </w:rPr>
        <w:t xml:space="preserve">criminal offences under sections </w:t>
      </w:r>
      <w:r w:rsidR="00000388" w:rsidRPr="00003BC3">
        <w:rPr>
          <w:lang w:val="en-US"/>
        </w:rPr>
        <w:t xml:space="preserve">216 </w:t>
      </w:r>
      <w:r w:rsidRPr="00003BC3">
        <w:rPr>
          <w:lang w:val="en-US"/>
        </w:rPr>
        <w:t>and</w:t>
      </w:r>
      <w:r w:rsidR="00F3409C" w:rsidRPr="00003BC3">
        <w:rPr>
          <w:lang w:val="en-US"/>
        </w:rPr>
        <w:t xml:space="preserve"> </w:t>
      </w:r>
      <w:proofErr w:type="gramStart"/>
      <w:r w:rsidR="00F3409C" w:rsidRPr="00003BC3">
        <w:rPr>
          <w:lang w:val="en-US"/>
        </w:rPr>
        <w:t>225,</w:t>
      </w:r>
      <w:proofErr w:type="gramEnd"/>
      <w:r w:rsidR="00F3409C" w:rsidRPr="00003BC3">
        <w:rPr>
          <w:lang w:val="en-US"/>
        </w:rPr>
        <w:t xml:space="preserve"> </w:t>
      </w:r>
      <w:r w:rsidRPr="00003BC3">
        <w:rPr>
          <w:lang w:val="en-US"/>
        </w:rPr>
        <w:t>c</w:t>
      </w:r>
      <w:r w:rsidR="00F3409C" w:rsidRPr="00003BC3">
        <w:rPr>
          <w:lang w:val="en-US"/>
        </w:rPr>
        <w:t xml:space="preserve">f. 216 </w:t>
      </w:r>
      <w:r w:rsidR="00003BC3" w:rsidRPr="00003BC3">
        <w:rPr>
          <w:lang w:val="en-US"/>
        </w:rPr>
        <w:t xml:space="preserve">of the Danish Criminal Code </w:t>
      </w:r>
      <w:r w:rsidR="00003BC3">
        <w:rPr>
          <w:lang w:val="en-US"/>
        </w:rPr>
        <w:t>in force from</w:t>
      </w:r>
      <w:r w:rsidR="00000388" w:rsidRPr="00003BC3">
        <w:rPr>
          <w:lang w:val="en-US"/>
        </w:rPr>
        <w:t xml:space="preserve"> </w:t>
      </w:r>
      <w:r w:rsidR="00003BC3">
        <w:rPr>
          <w:lang w:val="en-US"/>
        </w:rPr>
        <w:t>J</w:t>
      </w:r>
      <w:r w:rsidR="00000388" w:rsidRPr="00003BC3">
        <w:rPr>
          <w:lang w:val="en-US"/>
        </w:rPr>
        <w:t>ul</w:t>
      </w:r>
      <w:r w:rsidR="00003BC3">
        <w:rPr>
          <w:lang w:val="en-US"/>
        </w:rPr>
        <w:t xml:space="preserve">y 1th </w:t>
      </w:r>
      <w:r w:rsidR="00000388" w:rsidRPr="00003BC3">
        <w:rPr>
          <w:lang w:val="en-US"/>
        </w:rPr>
        <w:t>2013</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864"/>
        <w:gridCol w:w="1308"/>
        <w:gridCol w:w="1308"/>
        <w:gridCol w:w="1308"/>
        <w:gridCol w:w="1308"/>
        <w:gridCol w:w="1309"/>
      </w:tblGrid>
      <w:tr w:rsidR="00F3409C" w:rsidTr="00413AB4">
        <w:tc>
          <w:tcPr>
            <w:tcW w:w="583" w:type="pct"/>
            <w:tcBorders>
              <w:top w:val="single" w:sz="24" w:space="0" w:color="6F6D5C"/>
              <w:bottom w:val="nil"/>
            </w:tcBorders>
            <w:shd w:val="clear" w:color="auto" w:fill="auto"/>
            <w:vAlign w:val="bottom"/>
          </w:tcPr>
          <w:p w:rsidR="00F3409C" w:rsidRPr="00003BC3" w:rsidRDefault="00F3409C" w:rsidP="005C7210">
            <w:pPr>
              <w:spacing w:before="80" w:line="240" w:lineRule="auto"/>
              <w:rPr>
                <w:rFonts w:ascii="Arial Narrow" w:hAnsi="Arial Narrow"/>
                <w:color w:val="000000"/>
                <w:sz w:val="18"/>
                <w:szCs w:val="18"/>
                <w:lang w:val="en-US"/>
              </w:rPr>
            </w:pPr>
          </w:p>
        </w:tc>
        <w:tc>
          <w:tcPr>
            <w:tcW w:w="883" w:type="pct"/>
            <w:vMerge w:val="restart"/>
            <w:tcBorders>
              <w:top w:val="single" w:sz="24" w:space="0" w:color="6F6D5C"/>
              <w:bottom w:val="nil"/>
            </w:tcBorders>
            <w:shd w:val="clear" w:color="auto" w:fill="auto"/>
            <w:vAlign w:val="bottom"/>
          </w:tcPr>
          <w:p w:rsidR="00F3409C" w:rsidRPr="008A4F9D" w:rsidRDefault="00CA3512" w:rsidP="00003BC3">
            <w:pPr>
              <w:pStyle w:val="EnhedStd"/>
              <w:tabs>
                <w:tab w:val="clear" w:pos="113"/>
                <w:tab w:val="clear" w:pos="227"/>
                <w:tab w:val="clear" w:pos="340"/>
                <w:tab w:val="left" w:pos="556"/>
                <w:tab w:val="center" w:pos="709"/>
                <w:tab w:val="left" w:pos="862"/>
                <w:tab w:val="right" w:pos="1280"/>
              </w:tabs>
              <w:jc w:val="right"/>
              <w:rPr>
                <w:strike/>
                <w:sz w:val="18"/>
                <w:szCs w:val="18"/>
              </w:rPr>
            </w:pPr>
            <w:bookmarkStart w:id="1" w:name="test00"/>
            <w:bookmarkEnd w:id="1"/>
            <w:r w:rsidRPr="00003BC3">
              <w:rPr>
                <w:sz w:val="18"/>
                <w:szCs w:val="18"/>
                <w:lang w:val="en-US"/>
              </w:rPr>
              <w:tab/>
            </w:r>
            <w:r w:rsidR="00003BC3">
              <w:rPr>
                <w:sz w:val="18"/>
                <w:szCs w:val="18"/>
              </w:rPr>
              <w:t>Total</w:t>
            </w:r>
            <w:r w:rsidRPr="008A4F9D">
              <w:rPr>
                <w:sz w:val="18"/>
                <w:szCs w:val="18"/>
              </w:rPr>
              <w:br/>
            </w:r>
            <w:r w:rsidRPr="008A4F9D">
              <w:rPr>
                <w:sz w:val="18"/>
                <w:szCs w:val="18"/>
              </w:rPr>
              <w:br/>
            </w:r>
          </w:p>
        </w:tc>
        <w:tc>
          <w:tcPr>
            <w:tcW w:w="1766" w:type="pct"/>
            <w:gridSpan w:val="2"/>
            <w:tcBorders>
              <w:top w:val="single" w:sz="24" w:space="0" w:color="6F6D5C"/>
              <w:bottom w:val="nil"/>
            </w:tcBorders>
            <w:shd w:val="clear" w:color="auto" w:fill="auto"/>
            <w:vAlign w:val="bottom"/>
          </w:tcPr>
          <w:p w:rsidR="00F3409C" w:rsidRDefault="00DA6BAC" w:rsidP="00D321C8">
            <w:pPr>
              <w:pStyle w:val="StdCelleStreg"/>
              <w:spacing w:before="80"/>
            </w:pPr>
            <w:r>
              <w:t>C</w:t>
            </w:r>
            <w:r w:rsidR="00003BC3">
              <w:t>hild under</w:t>
            </w:r>
            <w:r w:rsidR="00F3409C">
              <w:t xml:space="preserve"> 12 </w:t>
            </w:r>
          </w:p>
        </w:tc>
        <w:tc>
          <w:tcPr>
            <w:tcW w:w="1767" w:type="pct"/>
            <w:gridSpan w:val="2"/>
            <w:tcBorders>
              <w:top w:val="single" w:sz="24" w:space="0" w:color="6F6D5C"/>
              <w:bottom w:val="nil"/>
            </w:tcBorders>
            <w:shd w:val="clear" w:color="auto" w:fill="auto"/>
          </w:tcPr>
          <w:p w:rsidR="00F3409C" w:rsidRDefault="00B74A3E" w:rsidP="005C7210">
            <w:pPr>
              <w:pStyle w:val="StdCelleStreg"/>
              <w:spacing w:before="80"/>
            </w:pPr>
            <w:r>
              <w:t>Any other</w:t>
            </w:r>
          </w:p>
        </w:tc>
      </w:tr>
      <w:tr w:rsidR="00F3409C" w:rsidTr="00413AB4">
        <w:tc>
          <w:tcPr>
            <w:tcW w:w="583" w:type="pct"/>
            <w:tcBorders>
              <w:top w:val="nil"/>
              <w:bottom w:val="single" w:sz="6" w:space="0" w:color="6F6D5C"/>
            </w:tcBorders>
            <w:shd w:val="clear" w:color="auto" w:fill="auto"/>
            <w:vAlign w:val="bottom"/>
          </w:tcPr>
          <w:p w:rsidR="00F3409C" w:rsidRDefault="00F3409C" w:rsidP="005C7210">
            <w:pPr>
              <w:spacing w:before="80" w:after="40" w:line="240" w:lineRule="auto"/>
              <w:rPr>
                <w:rFonts w:ascii="Arial Narrow" w:hAnsi="Arial Narrow"/>
                <w:color w:val="000000"/>
                <w:sz w:val="18"/>
                <w:szCs w:val="18"/>
              </w:rPr>
            </w:pPr>
          </w:p>
        </w:tc>
        <w:tc>
          <w:tcPr>
            <w:tcW w:w="883" w:type="pct"/>
            <w:vMerge/>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p>
        </w:tc>
        <w:tc>
          <w:tcPr>
            <w:tcW w:w="883" w:type="pct"/>
            <w:tcBorders>
              <w:top w:val="nil"/>
              <w:bottom w:val="single" w:sz="6" w:space="0" w:color="6F6D5C"/>
            </w:tcBorders>
            <w:shd w:val="clear" w:color="auto" w:fill="auto"/>
            <w:vAlign w:val="bottom"/>
          </w:tcPr>
          <w:p w:rsidR="00F3409C" w:rsidRPr="005350FD" w:rsidRDefault="00F3409C" w:rsidP="005C7210">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216</w:t>
            </w:r>
          </w:p>
        </w:tc>
        <w:tc>
          <w:tcPr>
            <w:tcW w:w="883" w:type="pct"/>
            <w:tcBorders>
              <w:top w:val="nil"/>
              <w:bottom w:val="single" w:sz="6" w:space="0" w:color="6F6D5C"/>
            </w:tcBorders>
            <w:shd w:val="clear" w:color="auto" w:fill="auto"/>
          </w:tcPr>
          <w:p w:rsidR="00F3409C" w:rsidRPr="005350FD" w:rsidRDefault="00F3409C" w:rsidP="005C7210">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w:t>
            </w:r>
            <w:r w:rsidR="00A439FC" w:rsidRPr="005350FD">
              <w:rPr>
                <w:rFonts w:ascii="Arial Narrow" w:hAnsi="Arial Narrow"/>
                <w:color w:val="000000"/>
                <w:sz w:val="18"/>
                <w:szCs w:val="18"/>
              </w:rPr>
              <w:t xml:space="preserve"> 225, c</w:t>
            </w:r>
            <w:r w:rsidRPr="005350FD">
              <w:rPr>
                <w:rFonts w:ascii="Arial Narrow" w:hAnsi="Arial Narrow"/>
                <w:color w:val="000000"/>
                <w:sz w:val="18"/>
                <w:szCs w:val="18"/>
              </w:rPr>
              <w:t>f. 216</w:t>
            </w:r>
          </w:p>
        </w:tc>
        <w:tc>
          <w:tcPr>
            <w:tcW w:w="883" w:type="pct"/>
            <w:tcBorders>
              <w:top w:val="nil"/>
              <w:bottom w:val="single" w:sz="6" w:space="0" w:color="6F6D5C"/>
            </w:tcBorders>
            <w:shd w:val="clear" w:color="auto" w:fill="auto"/>
            <w:vAlign w:val="bottom"/>
          </w:tcPr>
          <w:p w:rsidR="00F3409C" w:rsidRPr="005350FD" w:rsidRDefault="00F3409C" w:rsidP="005C7210">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 216</w:t>
            </w:r>
          </w:p>
        </w:tc>
        <w:tc>
          <w:tcPr>
            <w:tcW w:w="884" w:type="pct"/>
            <w:tcBorders>
              <w:top w:val="nil"/>
              <w:bottom w:val="single" w:sz="6" w:space="0" w:color="6F6D5C"/>
            </w:tcBorders>
            <w:shd w:val="clear" w:color="auto" w:fill="auto"/>
          </w:tcPr>
          <w:p w:rsidR="00F3409C" w:rsidRPr="005350FD" w:rsidRDefault="00F3409C" w:rsidP="005C7210">
            <w:pPr>
              <w:spacing w:before="80" w:after="40" w:line="240" w:lineRule="auto"/>
              <w:jc w:val="right"/>
              <w:rPr>
                <w:rFonts w:ascii="Arial Narrow" w:hAnsi="Arial Narrow"/>
                <w:color w:val="000000"/>
                <w:sz w:val="18"/>
                <w:szCs w:val="18"/>
              </w:rPr>
            </w:pPr>
            <w:r w:rsidRPr="005350FD">
              <w:rPr>
                <w:rFonts w:ascii="Arial Narrow" w:hAnsi="Arial Narrow"/>
                <w:color w:val="000000"/>
                <w:sz w:val="18"/>
                <w:szCs w:val="18"/>
              </w:rPr>
              <w:t>§</w:t>
            </w:r>
            <w:r w:rsidR="00A439FC" w:rsidRPr="005350FD">
              <w:rPr>
                <w:rFonts w:ascii="Arial Narrow" w:hAnsi="Arial Narrow"/>
                <w:color w:val="000000"/>
                <w:sz w:val="18"/>
                <w:szCs w:val="18"/>
              </w:rPr>
              <w:t xml:space="preserve"> 225, c</w:t>
            </w:r>
            <w:r w:rsidRPr="005350FD">
              <w:rPr>
                <w:rFonts w:ascii="Arial Narrow" w:hAnsi="Arial Narrow"/>
                <w:color w:val="000000"/>
                <w:sz w:val="18"/>
                <w:szCs w:val="18"/>
              </w:rPr>
              <w:t>f. 216</w:t>
            </w:r>
          </w:p>
        </w:tc>
      </w:tr>
      <w:tr w:rsidR="000F241C" w:rsidRPr="00F3409C" w:rsidTr="00413AB4">
        <w:tc>
          <w:tcPr>
            <w:tcW w:w="583" w:type="pct"/>
            <w:shd w:val="clear" w:color="auto" w:fill="auto"/>
            <w:vAlign w:val="bottom"/>
          </w:tcPr>
          <w:p w:rsidR="000F241C" w:rsidRPr="00F3409C" w:rsidRDefault="000F241C" w:rsidP="00CA3512">
            <w:pPr>
              <w:spacing w:before="80" w:line="240" w:lineRule="auto"/>
              <w:rPr>
                <w:rFonts w:ascii="Arial Narrow" w:hAnsi="Arial Narrow"/>
                <w:color w:val="000000"/>
                <w:sz w:val="18"/>
                <w:szCs w:val="18"/>
              </w:rPr>
            </w:pPr>
            <w:r>
              <w:rPr>
                <w:rFonts w:ascii="Arial Narrow" w:hAnsi="Arial Narrow"/>
                <w:color w:val="000000"/>
                <w:sz w:val="18"/>
                <w:szCs w:val="18"/>
              </w:rPr>
              <w:t>1986</w:t>
            </w:r>
          </w:p>
        </w:tc>
        <w:tc>
          <w:tcPr>
            <w:tcW w:w="883" w:type="pct"/>
            <w:shd w:val="clear" w:color="auto" w:fill="auto"/>
            <w:vAlign w:val="center"/>
          </w:tcPr>
          <w:p w:rsidR="000F241C" w:rsidRDefault="000F241C" w:rsidP="00CA3512">
            <w:pPr>
              <w:spacing w:before="80" w:line="240" w:lineRule="auto"/>
              <w:jc w:val="right"/>
              <w:rPr>
                <w:rFonts w:ascii="Arial Narrow" w:hAnsi="Arial Narrow"/>
                <w:color w:val="000000"/>
                <w:sz w:val="18"/>
                <w:szCs w:val="18"/>
              </w:rPr>
            </w:pPr>
            <w:r>
              <w:rPr>
                <w:rFonts w:ascii="Arial Narrow" w:hAnsi="Arial Narrow"/>
                <w:color w:val="000000"/>
                <w:sz w:val="18"/>
                <w:szCs w:val="18"/>
              </w:rPr>
              <w:t>190</w:t>
            </w:r>
          </w:p>
        </w:tc>
        <w:tc>
          <w:tcPr>
            <w:tcW w:w="883" w:type="pct"/>
            <w:shd w:val="clear" w:color="auto" w:fill="auto"/>
            <w:vAlign w:val="center"/>
          </w:tcPr>
          <w:p w:rsidR="000F241C" w:rsidRDefault="000F241C" w:rsidP="00CA3512">
            <w:pPr>
              <w:spacing w:before="80" w:line="240" w:lineRule="auto"/>
              <w:jc w:val="right"/>
              <w:rPr>
                <w:rFonts w:ascii="Arial Narrow" w:hAnsi="Arial Narrow"/>
                <w:color w:val="000000"/>
                <w:sz w:val="18"/>
                <w:szCs w:val="18"/>
              </w:rPr>
            </w:pPr>
            <w:r>
              <w:rPr>
                <w:rFonts w:ascii="Arial Narrow" w:hAnsi="Arial Narrow"/>
                <w:color w:val="000000"/>
                <w:sz w:val="18"/>
                <w:szCs w:val="18"/>
              </w:rPr>
              <w:t>11</w:t>
            </w:r>
          </w:p>
        </w:tc>
        <w:tc>
          <w:tcPr>
            <w:tcW w:w="883" w:type="pct"/>
            <w:shd w:val="clear" w:color="auto" w:fill="auto"/>
            <w:vAlign w:val="center"/>
          </w:tcPr>
          <w:p w:rsidR="000F241C" w:rsidRDefault="000F241C" w:rsidP="00CA3512">
            <w:pPr>
              <w:spacing w:before="80" w:line="240" w:lineRule="auto"/>
              <w:jc w:val="right"/>
              <w:rPr>
                <w:rFonts w:ascii="Arial Narrow" w:hAnsi="Arial Narrow"/>
                <w:color w:val="000000"/>
                <w:sz w:val="18"/>
                <w:szCs w:val="18"/>
              </w:rPr>
            </w:pPr>
            <w:r>
              <w:rPr>
                <w:rFonts w:ascii="Arial Narrow" w:hAnsi="Arial Narrow"/>
                <w:color w:val="000000"/>
                <w:sz w:val="18"/>
                <w:szCs w:val="18"/>
              </w:rPr>
              <w:t>78</w:t>
            </w:r>
          </w:p>
        </w:tc>
        <w:tc>
          <w:tcPr>
            <w:tcW w:w="883" w:type="pct"/>
            <w:shd w:val="clear" w:color="auto" w:fill="auto"/>
            <w:vAlign w:val="center"/>
          </w:tcPr>
          <w:p w:rsidR="000F241C" w:rsidRDefault="000F241C" w:rsidP="00CA3512">
            <w:pPr>
              <w:spacing w:before="80" w:line="240" w:lineRule="auto"/>
              <w:jc w:val="right"/>
              <w:rPr>
                <w:rFonts w:ascii="Arial Narrow" w:hAnsi="Arial Narrow"/>
                <w:color w:val="000000"/>
                <w:sz w:val="18"/>
                <w:szCs w:val="18"/>
              </w:rPr>
            </w:pPr>
            <w:r>
              <w:rPr>
                <w:rFonts w:ascii="Arial Narrow" w:hAnsi="Arial Narrow"/>
                <w:color w:val="000000"/>
                <w:sz w:val="18"/>
                <w:szCs w:val="18"/>
              </w:rPr>
              <w:t>77</w:t>
            </w:r>
          </w:p>
        </w:tc>
        <w:tc>
          <w:tcPr>
            <w:tcW w:w="884" w:type="pct"/>
            <w:shd w:val="clear" w:color="auto" w:fill="auto"/>
            <w:vAlign w:val="center"/>
          </w:tcPr>
          <w:p w:rsidR="000F241C" w:rsidRDefault="000F241C" w:rsidP="00CA3512">
            <w:pPr>
              <w:spacing w:before="80" w:line="240" w:lineRule="auto"/>
              <w:jc w:val="right"/>
              <w:rPr>
                <w:rFonts w:ascii="Arial Narrow" w:hAnsi="Arial Narrow"/>
                <w:color w:val="000000"/>
                <w:sz w:val="18"/>
                <w:szCs w:val="18"/>
              </w:rPr>
            </w:pPr>
            <w:r>
              <w:rPr>
                <w:rFonts w:ascii="Arial Narrow" w:hAnsi="Arial Narrow"/>
                <w:color w:val="000000"/>
                <w:sz w:val="18"/>
                <w:szCs w:val="18"/>
              </w:rPr>
              <w:t>24</w:t>
            </w:r>
          </w:p>
        </w:tc>
      </w:tr>
      <w:tr w:rsidR="000F241C" w:rsidRPr="00F3409C" w:rsidTr="00413AB4">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Pr>
                <w:rFonts w:ascii="Arial Narrow" w:hAnsi="Arial Narrow"/>
                <w:color w:val="000000"/>
                <w:sz w:val="18"/>
                <w:szCs w:val="18"/>
              </w:rPr>
              <w:t>1987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162</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81</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w:t>
            </w:r>
          </w:p>
        </w:tc>
      </w:tr>
      <w:tr w:rsidR="000F241C" w:rsidRPr="00F3409C" w:rsidTr="00413AB4">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Pr>
                <w:rFonts w:ascii="Arial Narrow" w:hAnsi="Arial Narrow"/>
                <w:color w:val="000000"/>
                <w:sz w:val="18"/>
                <w:szCs w:val="18"/>
              </w:rPr>
              <w:t>1988</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165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54</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19</w:t>
            </w:r>
          </w:p>
        </w:tc>
      </w:tr>
      <w:tr w:rsidR="000F241C" w:rsidRPr="00F3409C" w:rsidTr="00413AB4">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Pr>
                <w:rFonts w:ascii="Arial Narrow" w:hAnsi="Arial Narrow"/>
                <w:color w:val="000000"/>
                <w:sz w:val="18"/>
                <w:szCs w:val="18"/>
              </w:rPr>
              <w:t>1989</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227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16</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112</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34</w:t>
            </w:r>
          </w:p>
        </w:tc>
      </w:tr>
      <w:tr w:rsidR="000F241C" w:rsidRPr="00F3409C" w:rsidTr="00413AB4">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1990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162</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13</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52</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80</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17</w:t>
            </w:r>
          </w:p>
        </w:tc>
      </w:tr>
      <w:tr w:rsidR="000F241C" w:rsidRPr="00F3409C" w:rsidTr="00413AB4">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1991</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153</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18</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41</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78</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16</w:t>
            </w:r>
          </w:p>
        </w:tc>
      </w:tr>
      <w:tr w:rsidR="000F241C" w:rsidRPr="00F3409C" w:rsidTr="00413AB4">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1992</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170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13</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71</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65</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21</w:t>
            </w:r>
          </w:p>
        </w:tc>
      </w:tr>
      <w:tr w:rsidR="000F241C" w:rsidRPr="00F3409C" w:rsidTr="00413AB4">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1993</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167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19</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78</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57</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13</w:t>
            </w:r>
          </w:p>
        </w:tc>
      </w:tr>
      <w:tr w:rsidR="000F241C" w:rsidRPr="00F3409C" w:rsidTr="00413AB4">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1994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164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12</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64</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21</w:t>
            </w:r>
          </w:p>
        </w:tc>
      </w:tr>
      <w:tr w:rsidR="000F241C" w:rsidRPr="00F3409C" w:rsidTr="00413AB4">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1995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159</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8</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76</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61</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14</w:t>
            </w:r>
          </w:p>
        </w:tc>
      </w:tr>
      <w:tr w:rsidR="000F241C" w:rsidRPr="00F3409C" w:rsidTr="00413AB4">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1996</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127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48</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15</w:t>
            </w:r>
          </w:p>
        </w:tc>
      </w:tr>
      <w:tr w:rsidR="000F241C" w:rsidRPr="00F3409C" w:rsidTr="00413AB4">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1997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184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84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62</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28</w:t>
            </w:r>
          </w:p>
        </w:tc>
      </w:tr>
      <w:tr w:rsidR="000F241C" w:rsidRPr="00F3409C" w:rsidTr="00413AB4">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1998</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145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12</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58</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49</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26</w:t>
            </w:r>
          </w:p>
        </w:tc>
      </w:tr>
      <w:tr w:rsidR="000F241C" w:rsidRPr="00F3409C" w:rsidTr="00413AB4">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1999</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164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76</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58</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20</w:t>
            </w:r>
          </w:p>
        </w:tc>
      </w:tr>
      <w:tr w:rsidR="000F241C" w:rsidRPr="00F3409C" w:rsidTr="00413AB4">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2000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149</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44</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30</w:t>
            </w:r>
          </w:p>
        </w:tc>
      </w:tr>
      <w:tr w:rsidR="000F241C" w:rsidRPr="00F3409C" w:rsidTr="00413AB4">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2001</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143</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53</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59</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27</w:t>
            </w:r>
          </w:p>
        </w:tc>
      </w:tr>
      <w:tr w:rsidR="000F241C" w:rsidRPr="00F3409C" w:rsidTr="00413AB4">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2002</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115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53</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13</w:t>
            </w:r>
          </w:p>
        </w:tc>
      </w:tr>
      <w:tr w:rsidR="000F241C" w:rsidRPr="00F3409C" w:rsidTr="00413AB4">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2003</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130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11</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53</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19</w:t>
            </w:r>
          </w:p>
        </w:tc>
      </w:tr>
      <w:tr w:rsidR="000F241C" w:rsidRPr="00F3409C" w:rsidTr="00413AB4">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2004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129</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11</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62</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44</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12</w:t>
            </w:r>
          </w:p>
        </w:tc>
      </w:tr>
      <w:tr w:rsidR="000F241C" w:rsidRPr="00F3409C" w:rsidTr="00413AB4">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2005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103</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28</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54</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16</w:t>
            </w:r>
          </w:p>
        </w:tc>
      </w:tr>
      <w:tr w:rsidR="000F241C" w:rsidRPr="00F3409C" w:rsidTr="00413AB4">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2006</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119</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41</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17</w:t>
            </w:r>
          </w:p>
        </w:tc>
      </w:tr>
      <w:tr w:rsidR="000F241C" w:rsidRPr="00F3409C" w:rsidTr="00413AB4">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2007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137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63</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51</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w:t>
            </w:r>
          </w:p>
        </w:tc>
      </w:tr>
      <w:tr w:rsidR="000F241C" w:rsidRPr="00F3409C" w:rsidTr="00413AB4">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2008</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86</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19</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37</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w:t>
            </w:r>
          </w:p>
        </w:tc>
      </w:tr>
      <w:tr w:rsidR="000F241C" w:rsidRPr="00F3409C" w:rsidTr="00413AB4">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2009</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74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34</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w:t>
            </w:r>
          </w:p>
        </w:tc>
      </w:tr>
      <w:tr w:rsidR="000F241C" w:rsidRPr="00F3409C" w:rsidTr="00413AB4">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2010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121</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19</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38</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43</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21</w:t>
            </w:r>
          </w:p>
        </w:tc>
      </w:tr>
      <w:tr w:rsidR="000F241C" w:rsidRPr="00F3409C" w:rsidTr="00413AB4">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2011</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120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36</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48</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21</w:t>
            </w:r>
          </w:p>
        </w:tc>
      </w:tr>
      <w:tr w:rsidR="000F241C" w:rsidRPr="00F3409C" w:rsidTr="00413AB4">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2012</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108</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41</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38</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14</w:t>
            </w:r>
          </w:p>
        </w:tc>
      </w:tr>
      <w:tr w:rsidR="000F241C" w:rsidRPr="00F3409C" w:rsidTr="00413AB4">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2013</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143</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56</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22</w:t>
            </w:r>
          </w:p>
        </w:tc>
      </w:tr>
      <w:tr w:rsidR="000F241C" w:rsidRPr="00F3409C" w:rsidTr="00413AB4">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2014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109</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19</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43</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33</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14</w:t>
            </w:r>
          </w:p>
        </w:tc>
      </w:tr>
      <w:tr w:rsidR="000F241C" w:rsidRPr="00F3409C" w:rsidTr="00413AB4">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2015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145</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26</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52</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54</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13</w:t>
            </w:r>
          </w:p>
        </w:tc>
      </w:tr>
      <w:tr w:rsidR="000F241C" w:rsidRPr="00F3409C" w:rsidTr="00413AB4">
        <w:tc>
          <w:tcPr>
            <w:tcW w:w="583" w:type="pct"/>
            <w:shd w:val="clear" w:color="auto" w:fill="auto"/>
            <w:vAlign w:val="bottom"/>
          </w:tcPr>
          <w:p w:rsidR="000F241C" w:rsidRPr="00F3409C" w:rsidRDefault="000F241C" w:rsidP="00CA3512">
            <w:pPr>
              <w:spacing w:line="240" w:lineRule="auto"/>
              <w:rPr>
                <w:rFonts w:ascii="Arial Narrow" w:hAnsi="Arial Narrow"/>
                <w:color w:val="000000"/>
                <w:sz w:val="18"/>
                <w:szCs w:val="18"/>
              </w:rPr>
            </w:pPr>
            <w:r w:rsidRPr="00F3409C">
              <w:rPr>
                <w:rFonts w:ascii="Arial Narrow" w:hAnsi="Arial Narrow"/>
                <w:color w:val="000000"/>
                <w:sz w:val="18"/>
                <w:szCs w:val="18"/>
              </w:rPr>
              <w:t>2016</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134</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17</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30</w:t>
            </w:r>
          </w:p>
        </w:tc>
        <w:tc>
          <w:tcPr>
            <w:tcW w:w="883"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66</w:t>
            </w:r>
          </w:p>
        </w:tc>
        <w:tc>
          <w:tcPr>
            <w:tcW w:w="884" w:type="pct"/>
            <w:shd w:val="clear" w:color="auto" w:fill="auto"/>
            <w:vAlign w:val="center"/>
          </w:tcPr>
          <w:p w:rsidR="000F241C" w:rsidRDefault="000F241C" w:rsidP="00CA3512">
            <w:pPr>
              <w:spacing w:line="240" w:lineRule="auto"/>
              <w:jc w:val="right"/>
              <w:rPr>
                <w:rFonts w:ascii="Arial Narrow" w:hAnsi="Arial Narrow"/>
                <w:color w:val="000000"/>
                <w:sz w:val="18"/>
                <w:szCs w:val="18"/>
              </w:rPr>
            </w:pPr>
            <w:r>
              <w:rPr>
                <w:rFonts w:ascii="Arial Narrow" w:hAnsi="Arial Narrow"/>
                <w:color w:val="000000"/>
                <w:sz w:val="18"/>
                <w:szCs w:val="18"/>
              </w:rPr>
              <w:t>21</w:t>
            </w:r>
          </w:p>
        </w:tc>
      </w:tr>
      <w:tr w:rsidR="00C153B3" w:rsidRPr="00F3409C" w:rsidTr="00413AB4">
        <w:tc>
          <w:tcPr>
            <w:tcW w:w="583" w:type="pct"/>
            <w:shd w:val="clear" w:color="auto" w:fill="auto"/>
            <w:vAlign w:val="bottom"/>
          </w:tcPr>
          <w:p w:rsidR="00C153B3" w:rsidRPr="00F3409C" w:rsidRDefault="00C153B3" w:rsidP="00FF1284">
            <w:pPr>
              <w:spacing w:line="240" w:lineRule="auto"/>
              <w:rPr>
                <w:rFonts w:ascii="Arial Narrow" w:hAnsi="Arial Narrow"/>
                <w:color w:val="000000"/>
                <w:sz w:val="18"/>
                <w:szCs w:val="18"/>
              </w:rPr>
            </w:pPr>
            <w:r>
              <w:rPr>
                <w:rFonts w:ascii="Arial Narrow" w:hAnsi="Arial Narrow"/>
                <w:color w:val="000000"/>
                <w:sz w:val="18"/>
                <w:szCs w:val="18"/>
              </w:rPr>
              <w:t>2017</w:t>
            </w:r>
          </w:p>
        </w:tc>
        <w:tc>
          <w:tcPr>
            <w:tcW w:w="883" w:type="pct"/>
            <w:shd w:val="clear" w:color="auto" w:fill="auto"/>
            <w:vAlign w:val="center"/>
          </w:tcPr>
          <w:p w:rsidR="00C153B3" w:rsidRDefault="00C153B3" w:rsidP="00FF1284">
            <w:pPr>
              <w:spacing w:line="240" w:lineRule="auto"/>
              <w:jc w:val="right"/>
              <w:rPr>
                <w:rFonts w:ascii="Arial Narrow" w:hAnsi="Arial Narrow"/>
                <w:color w:val="000000"/>
                <w:sz w:val="18"/>
                <w:szCs w:val="18"/>
              </w:rPr>
            </w:pPr>
            <w:r>
              <w:rPr>
                <w:rFonts w:ascii="Arial Narrow" w:hAnsi="Arial Narrow"/>
                <w:color w:val="000000"/>
                <w:sz w:val="18"/>
                <w:szCs w:val="18"/>
              </w:rPr>
              <w:t xml:space="preserve"> 348</w:t>
            </w:r>
          </w:p>
        </w:tc>
        <w:tc>
          <w:tcPr>
            <w:tcW w:w="883" w:type="pct"/>
            <w:shd w:val="clear" w:color="auto" w:fill="auto"/>
            <w:vAlign w:val="center"/>
          </w:tcPr>
          <w:p w:rsidR="00C153B3" w:rsidRDefault="00C153B3" w:rsidP="00FF1284">
            <w:pPr>
              <w:spacing w:line="240" w:lineRule="auto"/>
              <w:jc w:val="right"/>
              <w:rPr>
                <w:rFonts w:ascii="Arial Narrow" w:hAnsi="Arial Narrow"/>
                <w:color w:val="000000"/>
                <w:sz w:val="18"/>
                <w:szCs w:val="18"/>
              </w:rPr>
            </w:pPr>
            <w:r>
              <w:rPr>
                <w:rFonts w:ascii="Arial Narrow" w:hAnsi="Arial Narrow"/>
                <w:color w:val="000000"/>
                <w:sz w:val="18"/>
                <w:szCs w:val="18"/>
              </w:rPr>
              <w:t xml:space="preserve"> 74</w:t>
            </w:r>
          </w:p>
        </w:tc>
        <w:tc>
          <w:tcPr>
            <w:tcW w:w="883" w:type="pct"/>
            <w:shd w:val="clear" w:color="auto" w:fill="auto"/>
            <w:vAlign w:val="center"/>
          </w:tcPr>
          <w:p w:rsidR="00C153B3" w:rsidRDefault="00C153B3" w:rsidP="00FF1284">
            <w:pPr>
              <w:spacing w:line="240" w:lineRule="auto"/>
              <w:jc w:val="right"/>
              <w:rPr>
                <w:rFonts w:ascii="Arial Narrow" w:hAnsi="Arial Narrow"/>
                <w:color w:val="000000"/>
                <w:sz w:val="18"/>
                <w:szCs w:val="18"/>
              </w:rPr>
            </w:pPr>
            <w:r>
              <w:rPr>
                <w:rFonts w:ascii="Arial Narrow" w:hAnsi="Arial Narrow"/>
                <w:color w:val="000000"/>
                <w:sz w:val="18"/>
                <w:szCs w:val="18"/>
              </w:rPr>
              <w:t xml:space="preserve"> 163</w:t>
            </w:r>
          </w:p>
        </w:tc>
        <w:tc>
          <w:tcPr>
            <w:tcW w:w="883" w:type="pct"/>
            <w:shd w:val="clear" w:color="auto" w:fill="auto"/>
            <w:vAlign w:val="center"/>
          </w:tcPr>
          <w:p w:rsidR="00C153B3" w:rsidRDefault="00C153B3" w:rsidP="00FF1284">
            <w:pPr>
              <w:spacing w:line="240" w:lineRule="auto"/>
              <w:jc w:val="right"/>
              <w:rPr>
                <w:rFonts w:ascii="Arial Narrow" w:hAnsi="Arial Narrow"/>
                <w:color w:val="000000"/>
                <w:sz w:val="18"/>
                <w:szCs w:val="18"/>
              </w:rPr>
            </w:pPr>
            <w:r>
              <w:rPr>
                <w:rFonts w:ascii="Arial Narrow" w:hAnsi="Arial Narrow"/>
                <w:color w:val="000000"/>
                <w:sz w:val="18"/>
                <w:szCs w:val="18"/>
              </w:rPr>
              <w:t xml:space="preserve"> 81</w:t>
            </w:r>
          </w:p>
        </w:tc>
        <w:tc>
          <w:tcPr>
            <w:tcW w:w="884" w:type="pct"/>
            <w:shd w:val="clear" w:color="auto" w:fill="auto"/>
            <w:vAlign w:val="center"/>
          </w:tcPr>
          <w:p w:rsidR="00C153B3" w:rsidRDefault="00C153B3" w:rsidP="00FF1284">
            <w:pPr>
              <w:spacing w:line="240" w:lineRule="auto"/>
              <w:jc w:val="right"/>
              <w:rPr>
                <w:rFonts w:ascii="Arial Narrow" w:hAnsi="Arial Narrow"/>
                <w:color w:val="000000"/>
                <w:sz w:val="18"/>
                <w:szCs w:val="18"/>
              </w:rPr>
            </w:pPr>
            <w:r>
              <w:rPr>
                <w:rFonts w:ascii="Arial Narrow" w:hAnsi="Arial Narrow"/>
                <w:color w:val="000000"/>
                <w:sz w:val="18"/>
                <w:szCs w:val="18"/>
              </w:rPr>
              <w:t xml:space="preserve"> 30</w:t>
            </w:r>
          </w:p>
        </w:tc>
      </w:tr>
      <w:tr w:rsidR="00FF1284" w:rsidRPr="00F3409C" w:rsidTr="00413AB4">
        <w:tc>
          <w:tcPr>
            <w:tcW w:w="583" w:type="pct"/>
            <w:shd w:val="clear" w:color="auto" w:fill="auto"/>
            <w:vAlign w:val="bottom"/>
          </w:tcPr>
          <w:p w:rsidR="00FF1284" w:rsidRDefault="00FF1284" w:rsidP="00A51F88">
            <w:pPr>
              <w:rPr>
                <w:rFonts w:ascii="Arial Narrow" w:hAnsi="Arial Narrow"/>
                <w:color w:val="000000"/>
                <w:sz w:val="18"/>
                <w:szCs w:val="18"/>
              </w:rPr>
            </w:pPr>
            <w:r>
              <w:rPr>
                <w:rFonts w:ascii="Arial Narrow" w:hAnsi="Arial Narrow"/>
                <w:color w:val="000000"/>
                <w:sz w:val="18"/>
                <w:szCs w:val="18"/>
              </w:rPr>
              <w:t>2018</w:t>
            </w:r>
          </w:p>
        </w:tc>
        <w:tc>
          <w:tcPr>
            <w:tcW w:w="883" w:type="pct"/>
            <w:shd w:val="clear" w:color="auto" w:fill="auto"/>
            <w:vAlign w:val="center"/>
          </w:tcPr>
          <w:p w:rsidR="00FF1284" w:rsidRDefault="00FF1284" w:rsidP="00A51F88">
            <w:pPr>
              <w:jc w:val="right"/>
              <w:rPr>
                <w:rFonts w:ascii="Arial Narrow" w:hAnsi="Arial Narrow"/>
                <w:color w:val="000000"/>
                <w:sz w:val="18"/>
                <w:szCs w:val="18"/>
              </w:rPr>
            </w:pPr>
            <w:r>
              <w:rPr>
                <w:rFonts w:ascii="Arial Narrow" w:hAnsi="Arial Narrow"/>
                <w:color w:val="000000"/>
                <w:sz w:val="18"/>
                <w:szCs w:val="18"/>
              </w:rPr>
              <w:t xml:space="preserve"> 356</w:t>
            </w:r>
          </w:p>
        </w:tc>
        <w:tc>
          <w:tcPr>
            <w:tcW w:w="883" w:type="pct"/>
            <w:shd w:val="clear" w:color="auto" w:fill="auto"/>
            <w:vAlign w:val="center"/>
          </w:tcPr>
          <w:p w:rsidR="00FF1284" w:rsidRDefault="00FF1284" w:rsidP="00A51F88">
            <w:pPr>
              <w:jc w:val="right"/>
              <w:rPr>
                <w:rFonts w:ascii="Arial Narrow" w:hAnsi="Arial Narrow"/>
                <w:color w:val="000000"/>
                <w:sz w:val="18"/>
                <w:szCs w:val="18"/>
              </w:rPr>
            </w:pPr>
            <w:r>
              <w:rPr>
                <w:rFonts w:ascii="Arial Narrow" w:hAnsi="Arial Narrow"/>
                <w:color w:val="000000"/>
                <w:sz w:val="18"/>
                <w:szCs w:val="18"/>
              </w:rPr>
              <w:t xml:space="preserve"> 24</w:t>
            </w:r>
          </w:p>
        </w:tc>
        <w:tc>
          <w:tcPr>
            <w:tcW w:w="883" w:type="pct"/>
            <w:shd w:val="clear" w:color="auto" w:fill="auto"/>
            <w:vAlign w:val="center"/>
          </w:tcPr>
          <w:p w:rsidR="00FF1284" w:rsidRDefault="00FF1284" w:rsidP="00A51F88">
            <w:pPr>
              <w:jc w:val="right"/>
              <w:rPr>
                <w:rFonts w:ascii="Arial Narrow" w:hAnsi="Arial Narrow"/>
                <w:color w:val="000000"/>
                <w:sz w:val="18"/>
                <w:szCs w:val="18"/>
              </w:rPr>
            </w:pPr>
            <w:r>
              <w:rPr>
                <w:rFonts w:ascii="Arial Narrow" w:hAnsi="Arial Narrow"/>
                <w:color w:val="000000"/>
                <w:sz w:val="18"/>
                <w:szCs w:val="18"/>
              </w:rPr>
              <w:t xml:space="preserve"> 131</w:t>
            </w:r>
          </w:p>
        </w:tc>
        <w:tc>
          <w:tcPr>
            <w:tcW w:w="883" w:type="pct"/>
            <w:shd w:val="clear" w:color="auto" w:fill="auto"/>
            <w:vAlign w:val="center"/>
          </w:tcPr>
          <w:p w:rsidR="00FF1284" w:rsidRDefault="00FF1284" w:rsidP="00A51F88">
            <w:pPr>
              <w:jc w:val="right"/>
              <w:rPr>
                <w:rFonts w:ascii="Arial Narrow" w:hAnsi="Arial Narrow"/>
                <w:color w:val="000000"/>
                <w:sz w:val="18"/>
                <w:szCs w:val="18"/>
              </w:rPr>
            </w:pPr>
            <w:r>
              <w:rPr>
                <w:rFonts w:ascii="Arial Narrow" w:hAnsi="Arial Narrow"/>
                <w:color w:val="000000"/>
                <w:sz w:val="18"/>
                <w:szCs w:val="18"/>
              </w:rPr>
              <w:t xml:space="preserve"> 123</w:t>
            </w:r>
          </w:p>
        </w:tc>
        <w:tc>
          <w:tcPr>
            <w:tcW w:w="884" w:type="pct"/>
            <w:shd w:val="clear" w:color="auto" w:fill="auto"/>
            <w:vAlign w:val="center"/>
          </w:tcPr>
          <w:p w:rsidR="00FF1284" w:rsidRDefault="00FF1284" w:rsidP="00A51F88">
            <w:pPr>
              <w:jc w:val="right"/>
              <w:rPr>
                <w:rFonts w:ascii="Arial Narrow" w:hAnsi="Arial Narrow"/>
                <w:color w:val="000000"/>
                <w:sz w:val="18"/>
                <w:szCs w:val="18"/>
              </w:rPr>
            </w:pPr>
            <w:r>
              <w:rPr>
                <w:rFonts w:ascii="Arial Narrow" w:hAnsi="Arial Narrow"/>
                <w:color w:val="000000"/>
                <w:sz w:val="18"/>
                <w:szCs w:val="18"/>
              </w:rPr>
              <w:t xml:space="preserve"> 78</w:t>
            </w:r>
          </w:p>
        </w:tc>
      </w:tr>
      <w:tr w:rsidR="00A51F88" w:rsidRPr="00F3409C" w:rsidTr="00413AB4">
        <w:tc>
          <w:tcPr>
            <w:tcW w:w="583" w:type="pct"/>
            <w:shd w:val="clear" w:color="auto" w:fill="auto"/>
            <w:vAlign w:val="bottom"/>
          </w:tcPr>
          <w:p w:rsidR="00A51F88" w:rsidRDefault="00A51F88" w:rsidP="00B425AA">
            <w:pPr>
              <w:spacing w:line="240" w:lineRule="auto"/>
              <w:rPr>
                <w:rFonts w:ascii="Arial Narrow" w:hAnsi="Arial Narrow"/>
                <w:color w:val="000000"/>
                <w:sz w:val="18"/>
                <w:szCs w:val="18"/>
              </w:rPr>
            </w:pPr>
            <w:r>
              <w:rPr>
                <w:rFonts w:ascii="Arial Narrow" w:hAnsi="Arial Narrow"/>
                <w:color w:val="000000"/>
                <w:sz w:val="18"/>
                <w:szCs w:val="18"/>
              </w:rPr>
              <w:t>2019</w:t>
            </w:r>
          </w:p>
        </w:tc>
        <w:tc>
          <w:tcPr>
            <w:tcW w:w="883" w:type="pct"/>
            <w:shd w:val="clear" w:color="auto" w:fill="auto"/>
            <w:vAlign w:val="center"/>
          </w:tcPr>
          <w:p w:rsidR="00A51F88" w:rsidRDefault="00A51F88" w:rsidP="00B425AA">
            <w:pPr>
              <w:spacing w:line="240" w:lineRule="auto"/>
              <w:jc w:val="right"/>
              <w:rPr>
                <w:rFonts w:ascii="Arial Narrow" w:hAnsi="Arial Narrow"/>
                <w:color w:val="000000"/>
                <w:sz w:val="18"/>
                <w:szCs w:val="18"/>
              </w:rPr>
            </w:pPr>
            <w:r>
              <w:rPr>
                <w:rFonts w:ascii="Arial Narrow" w:hAnsi="Arial Narrow"/>
                <w:color w:val="000000"/>
                <w:sz w:val="18"/>
                <w:szCs w:val="18"/>
              </w:rPr>
              <w:t xml:space="preserve"> 299</w:t>
            </w:r>
          </w:p>
        </w:tc>
        <w:tc>
          <w:tcPr>
            <w:tcW w:w="883" w:type="pct"/>
            <w:shd w:val="clear" w:color="auto" w:fill="auto"/>
            <w:vAlign w:val="center"/>
          </w:tcPr>
          <w:p w:rsidR="00A51F88" w:rsidRDefault="00A51F88" w:rsidP="00B425AA">
            <w:pPr>
              <w:spacing w:line="240" w:lineRule="auto"/>
              <w:jc w:val="right"/>
              <w:rPr>
                <w:rFonts w:ascii="Arial Narrow" w:hAnsi="Arial Narrow"/>
                <w:color w:val="000000"/>
                <w:sz w:val="18"/>
                <w:szCs w:val="18"/>
              </w:rPr>
            </w:pPr>
            <w:r>
              <w:rPr>
                <w:rFonts w:ascii="Arial Narrow" w:hAnsi="Arial Narrow"/>
                <w:color w:val="000000"/>
                <w:sz w:val="18"/>
                <w:szCs w:val="18"/>
              </w:rPr>
              <w:t xml:space="preserve"> 37</w:t>
            </w:r>
          </w:p>
        </w:tc>
        <w:tc>
          <w:tcPr>
            <w:tcW w:w="883" w:type="pct"/>
            <w:shd w:val="clear" w:color="auto" w:fill="auto"/>
            <w:vAlign w:val="center"/>
          </w:tcPr>
          <w:p w:rsidR="00A51F88" w:rsidRDefault="00A51F88" w:rsidP="00B425AA">
            <w:pPr>
              <w:spacing w:line="240" w:lineRule="auto"/>
              <w:jc w:val="right"/>
              <w:rPr>
                <w:rFonts w:ascii="Arial Narrow" w:hAnsi="Arial Narrow"/>
                <w:color w:val="000000"/>
                <w:sz w:val="18"/>
                <w:szCs w:val="18"/>
              </w:rPr>
            </w:pPr>
            <w:r>
              <w:rPr>
                <w:rFonts w:ascii="Arial Narrow" w:hAnsi="Arial Narrow"/>
                <w:color w:val="000000"/>
                <w:sz w:val="18"/>
                <w:szCs w:val="18"/>
              </w:rPr>
              <w:t xml:space="preserve"> 64</w:t>
            </w:r>
          </w:p>
        </w:tc>
        <w:tc>
          <w:tcPr>
            <w:tcW w:w="883" w:type="pct"/>
            <w:shd w:val="clear" w:color="auto" w:fill="auto"/>
            <w:vAlign w:val="center"/>
          </w:tcPr>
          <w:p w:rsidR="00A51F88" w:rsidRDefault="00A51F88" w:rsidP="00B425AA">
            <w:pPr>
              <w:spacing w:line="240" w:lineRule="auto"/>
              <w:jc w:val="right"/>
              <w:rPr>
                <w:rFonts w:ascii="Arial Narrow" w:hAnsi="Arial Narrow"/>
                <w:color w:val="000000"/>
                <w:sz w:val="18"/>
                <w:szCs w:val="18"/>
              </w:rPr>
            </w:pPr>
            <w:r>
              <w:rPr>
                <w:rFonts w:ascii="Arial Narrow" w:hAnsi="Arial Narrow"/>
                <w:color w:val="000000"/>
                <w:sz w:val="18"/>
                <w:szCs w:val="18"/>
              </w:rPr>
              <w:t xml:space="preserve"> 127</w:t>
            </w:r>
          </w:p>
        </w:tc>
        <w:tc>
          <w:tcPr>
            <w:tcW w:w="884" w:type="pct"/>
            <w:shd w:val="clear" w:color="auto" w:fill="auto"/>
            <w:vAlign w:val="center"/>
          </w:tcPr>
          <w:p w:rsidR="00A51F88" w:rsidRDefault="00A51F88" w:rsidP="00B425AA">
            <w:pPr>
              <w:spacing w:line="240" w:lineRule="auto"/>
              <w:jc w:val="right"/>
              <w:rPr>
                <w:rFonts w:ascii="Arial Narrow" w:hAnsi="Arial Narrow"/>
                <w:color w:val="000000"/>
                <w:sz w:val="18"/>
                <w:szCs w:val="18"/>
              </w:rPr>
            </w:pPr>
            <w:r>
              <w:rPr>
                <w:rFonts w:ascii="Arial Narrow" w:hAnsi="Arial Narrow"/>
                <w:color w:val="000000"/>
                <w:sz w:val="18"/>
                <w:szCs w:val="18"/>
              </w:rPr>
              <w:t xml:space="preserve"> 71</w:t>
            </w:r>
          </w:p>
        </w:tc>
      </w:tr>
      <w:tr w:rsidR="00B425AA" w:rsidRPr="00F3409C" w:rsidTr="00413AB4">
        <w:tc>
          <w:tcPr>
            <w:tcW w:w="583" w:type="pct"/>
            <w:shd w:val="clear" w:color="auto" w:fill="auto"/>
            <w:vAlign w:val="bottom"/>
          </w:tcPr>
          <w:p w:rsidR="00B425AA" w:rsidRDefault="00B425AA" w:rsidP="00E85F23">
            <w:pPr>
              <w:spacing w:line="240" w:lineRule="auto"/>
              <w:rPr>
                <w:rFonts w:ascii="Arial Narrow" w:hAnsi="Arial Narrow"/>
                <w:color w:val="000000"/>
                <w:sz w:val="18"/>
                <w:szCs w:val="18"/>
              </w:rPr>
            </w:pPr>
            <w:r>
              <w:rPr>
                <w:rFonts w:ascii="Arial Narrow" w:hAnsi="Arial Narrow"/>
                <w:color w:val="000000"/>
                <w:sz w:val="18"/>
                <w:szCs w:val="18"/>
              </w:rPr>
              <w:t>2020</w:t>
            </w:r>
          </w:p>
        </w:tc>
        <w:tc>
          <w:tcPr>
            <w:tcW w:w="883" w:type="pct"/>
            <w:shd w:val="clear" w:color="auto" w:fill="auto"/>
            <w:vAlign w:val="bottom"/>
          </w:tcPr>
          <w:p w:rsidR="00B425AA" w:rsidRDefault="00B425AA" w:rsidP="00E85F23">
            <w:pPr>
              <w:spacing w:line="240" w:lineRule="auto"/>
              <w:jc w:val="right"/>
              <w:rPr>
                <w:rFonts w:ascii="Arial Narrow" w:hAnsi="Arial Narrow"/>
                <w:color w:val="000000"/>
                <w:sz w:val="18"/>
                <w:szCs w:val="18"/>
              </w:rPr>
            </w:pPr>
            <w:r>
              <w:rPr>
                <w:rFonts w:ascii="Arial Narrow" w:hAnsi="Arial Narrow"/>
                <w:color w:val="000000"/>
                <w:sz w:val="18"/>
                <w:szCs w:val="18"/>
              </w:rPr>
              <w:t xml:space="preserve"> 317</w:t>
            </w:r>
          </w:p>
        </w:tc>
        <w:tc>
          <w:tcPr>
            <w:tcW w:w="883" w:type="pct"/>
            <w:shd w:val="clear" w:color="auto" w:fill="auto"/>
            <w:vAlign w:val="bottom"/>
          </w:tcPr>
          <w:p w:rsidR="00B425AA" w:rsidRDefault="00B425AA" w:rsidP="00E85F23">
            <w:pPr>
              <w:spacing w:line="240" w:lineRule="auto"/>
              <w:jc w:val="right"/>
              <w:rPr>
                <w:rFonts w:ascii="Arial Narrow" w:hAnsi="Arial Narrow"/>
                <w:color w:val="000000"/>
                <w:sz w:val="18"/>
                <w:szCs w:val="18"/>
              </w:rPr>
            </w:pPr>
            <w:r>
              <w:rPr>
                <w:rFonts w:ascii="Arial Narrow" w:hAnsi="Arial Narrow"/>
                <w:color w:val="000000"/>
                <w:sz w:val="18"/>
                <w:szCs w:val="18"/>
              </w:rPr>
              <w:t xml:space="preserve"> 26</w:t>
            </w:r>
          </w:p>
        </w:tc>
        <w:tc>
          <w:tcPr>
            <w:tcW w:w="883" w:type="pct"/>
            <w:shd w:val="clear" w:color="auto" w:fill="auto"/>
            <w:vAlign w:val="bottom"/>
          </w:tcPr>
          <w:p w:rsidR="00B425AA" w:rsidRDefault="00B425AA" w:rsidP="00E85F23">
            <w:pPr>
              <w:spacing w:line="240" w:lineRule="auto"/>
              <w:jc w:val="right"/>
              <w:rPr>
                <w:rFonts w:ascii="Arial Narrow" w:hAnsi="Arial Narrow"/>
                <w:color w:val="000000"/>
                <w:sz w:val="18"/>
                <w:szCs w:val="18"/>
              </w:rPr>
            </w:pPr>
            <w:r>
              <w:rPr>
                <w:rFonts w:ascii="Arial Narrow" w:hAnsi="Arial Narrow"/>
                <w:color w:val="000000"/>
                <w:sz w:val="18"/>
                <w:szCs w:val="18"/>
              </w:rPr>
              <w:t xml:space="preserve"> 59</w:t>
            </w:r>
          </w:p>
        </w:tc>
        <w:tc>
          <w:tcPr>
            <w:tcW w:w="883" w:type="pct"/>
            <w:shd w:val="clear" w:color="auto" w:fill="auto"/>
            <w:vAlign w:val="bottom"/>
          </w:tcPr>
          <w:p w:rsidR="00B425AA" w:rsidRDefault="00B425AA" w:rsidP="00E85F23">
            <w:pPr>
              <w:spacing w:line="240" w:lineRule="auto"/>
              <w:jc w:val="right"/>
              <w:rPr>
                <w:rFonts w:ascii="Arial Narrow" w:hAnsi="Arial Narrow"/>
                <w:color w:val="000000"/>
                <w:sz w:val="18"/>
                <w:szCs w:val="18"/>
              </w:rPr>
            </w:pPr>
            <w:r>
              <w:rPr>
                <w:rFonts w:ascii="Arial Narrow" w:hAnsi="Arial Narrow"/>
                <w:color w:val="000000"/>
                <w:sz w:val="18"/>
                <w:szCs w:val="18"/>
              </w:rPr>
              <w:t xml:space="preserve"> 133</w:t>
            </w:r>
          </w:p>
        </w:tc>
        <w:tc>
          <w:tcPr>
            <w:tcW w:w="884" w:type="pct"/>
            <w:shd w:val="clear" w:color="auto" w:fill="auto"/>
            <w:vAlign w:val="bottom"/>
          </w:tcPr>
          <w:p w:rsidR="00B425AA" w:rsidRDefault="00B425AA" w:rsidP="00E85F23">
            <w:pPr>
              <w:spacing w:line="240" w:lineRule="auto"/>
              <w:jc w:val="right"/>
              <w:rPr>
                <w:rFonts w:ascii="Arial Narrow" w:hAnsi="Arial Narrow"/>
                <w:color w:val="000000"/>
                <w:sz w:val="18"/>
                <w:szCs w:val="18"/>
              </w:rPr>
            </w:pPr>
            <w:r>
              <w:rPr>
                <w:rFonts w:ascii="Arial Narrow" w:hAnsi="Arial Narrow"/>
                <w:color w:val="000000"/>
                <w:sz w:val="18"/>
                <w:szCs w:val="18"/>
              </w:rPr>
              <w:t xml:space="preserve"> 99</w:t>
            </w:r>
          </w:p>
        </w:tc>
      </w:tr>
      <w:tr w:rsidR="00E85F23" w:rsidRPr="00F3409C" w:rsidTr="00413AB4">
        <w:tc>
          <w:tcPr>
            <w:tcW w:w="583" w:type="pct"/>
            <w:shd w:val="clear" w:color="auto" w:fill="auto"/>
            <w:vAlign w:val="bottom"/>
          </w:tcPr>
          <w:p w:rsidR="00E85F23" w:rsidRDefault="00E85F23" w:rsidP="00A15B4A">
            <w:pPr>
              <w:spacing w:line="240" w:lineRule="auto"/>
              <w:rPr>
                <w:rFonts w:ascii="Arial Narrow" w:hAnsi="Arial Narrow"/>
                <w:color w:val="000000"/>
                <w:sz w:val="18"/>
                <w:szCs w:val="18"/>
              </w:rPr>
            </w:pPr>
            <w:r>
              <w:rPr>
                <w:rFonts w:ascii="Arial Narrow" w:hAnsi="Arial Narrow"/>
                <w:color w:val="000000"/>
                <w:sz w:val="18"/>
                <w:szCs w:val="18"/>
              </w:rPr>
              <w:t>2021</w:t>
            </w:r>
          </w:p>
        </w:tc>
        <w:tc>
          <w:tcPr>
            <w:tcW w:w="883" w:type="pct"/>
            <w:tcBorders>
              <w:top w:val="nil"/>
              <w:left w:val="nil"/>
              <w:bottom w:val="nil"/>
              <w:right w:val="nil"/>
            </w:tcBorders>
            <w:shd w:val="clear" w:color="auto" w:fill="auto"/>
            <w:vAlign w:val="bottom"/>
          </w:tcPr>
          <w:p w:rsidR="00E85F23" w:rsidRDefault="00E85F23" w:rsidP="00A15B4A">
            <w:pPr>
              <w:overflowPunct/>
              <w:autoSpaceDE/>
              <w:autoSpaceDN/>
              <w:adjustRightInd/>
              <w:spacing w:line="240" w:lineRule="auto"/>
              <w:jc w:val="right"/>
              <w:textAlignment w:val="auto"/>
              <w:rPr>
                <w:rFonts w:ascii="Arial Narrow" w:hAnsi="Arial Narrow"/>
                <w:color w:val="000000"/>
                <w:sz w:val="18"/>
                <w:szCs w:val="18"/>
              </w:rPr>
            </w:pPr>
            <w:r>
              <w:rPr>
                <w:rFonts w:ascii="Arial Narrow" w:hAnsi="Arial Narrow"/>
                <w:color w:val="000000"/>
                <w:sz w:val="18"/>
                <w:szCs w:val="18"/>
              </w:rPr>
              <w:t xml:space="preserve"> 406</w:t>
            </w:r>
          </w:p>
        </w:tc>
        <w:tc>
          <w:tcPr>
            <w:tcW w:w="883" w:type="pct"/>
            <w:tcBorders>
              <w:top w:val="nil"/>
              <w:left w:val="nil"/>
              <w:bottom w:val="nil"/>
              <w:right w:val="nil"/>
            </w:tcBorders>
            <w:shd w:val="clear" w:color="auto" w:fill="auto"/>
            <w:vAlign w:val="bottom"/>
          </w:tcPr>
          <w:p w:rsidR="00E85F23" w:rsidRDefault="00E85F23" w:rsidP="00A15B4A">
            <w:pPr>
              <w:jc w:val="right"/>
              <w:rPr>
                <w:rFonts w:ascii="Arial Narrow" w:hAnsi="Arial Narrow"/>
                <w:color w:val="000000"/>
                <w:sz w:val="18"/>
                <w:szCs w:val="18"/>
              </w:rPr>
            </w:pPr>
            <w:r>
              <w:rPr>
                <w:rFonts w:ascii="Arial Narrow" w:hAnsi="Arial Narrow"/>
                <w:color w:val="000000"/>
                <w:sz w:val="18"/>
                <w:szCs w:val="18"/>
              </w:rPr>
              <w:t xml:space="preserve"> 55</w:t>
            </w:r>
          </w:p>
        </w:tc>
        <w:tc>
          <w:tcPr>
            <w:tcW w:w="883" w:type="pct"/>
            <w:tcBorders>
              <w:top w:val="nil"/>
              <w:left w:val="nil"/>
              <w:bottom w:val="nil"/>
              <w:right w:val="nil"/>
            </w:tcBorders>
            <w:shd w:val="clear" w:color="auto" w:fill="auto"/>
            <w:vAlign w:val="bottom"/>
          </w:tcPr>
          <w:p w:rsidR="00E85F23" w:rsidRDefault="00E85F23" w:rsidP="00A15B4A">
            <w:pPr>
              <w:jc w:val="right"/>
              <w:rPr>
                <w:rFonts w:ascii="Arial Narrow" w:hAnsi="Arial Narrow"/>
                <w:color w:val="000000"/>
                <w:sz w:val="18"/>
                <w:szCs w:val="18"/>
              </w:rPr>
            </w:pPr>
            <w:r>
              <w:rPr>
                <w:rFonts w:ascii="Arial Narrow" w:hAnsi="Arial Narrow"/>
                <w:color w:val="000000"/>
                <w:sz w:val="18"/>
                <w:szCs w:val="18"/>
              </w:rPr>
              <w:t xml:space="preserve"> 162</w:t>
            </w:r>
          </w:p>
        </w:tc>
        <w:tc>
          <w:tcPr>
            <w:tcW w:w="883" w:type="pct"/>
            <w:tcBorders>
              <w:top w:val="nil"/>
              <w:left w:val="nil"/>
              <w:bottom w:val="nil"/>
              <w:right w:val="nil"/>
            </w:tcBorders>
            <w:shd w:val="clear" w:color="auto" w:fill="auto"/>
            <w:vAlign w:val="bottom"/>
          </w:tcPr>
          <w:p w:rsidR="00E85F23" w:rsidRDefault="00E85F23" w:rsidP="00A15B4A">
            <w:pPr>
              <w:jc w:val="right"/>
              <w:rPr>
                <w:rFonts w:ascii="Arial Narrow" w:hAnsi="Arial Narrow"/>
                <w:color w:val="000000"/>
                <w:sz w:val="18"/>
                <w:szCs w:val="18"/>
              </w:rPr>
            </w:pPr>
            <w:r>
              <w:rPr>
                <w:rFonts w:ascii="Arial Narrow" w:hAnsi="Arial Narrow"/>
                <w:color w:val="000000"/>
                <w:sz w:val="18"/>
                <w:szCs w:val="18"/>
              </w:rPr>
              <w:t xml:space="preserve"> 113</w:t>
            </w:r>
          </w:p>
        </w:tc>
        <w:tc>
          <w:tcPr>
            <w:tcW w:w="884" w:type="pct"/>
            <w:tcBorders>
              <w:top w:val="nil"/>
              <w:left w:val="nil"/>
              <w:bottom w:val="nil"/>
              <w:right w:val="nil"/>
            </w:tcBorders>
            <w:shd w:val="clear" w:color="auto" w:fill="auto"/>
            <w:vAlign w:val="bottom"/>
          </w:tcPr>
          <w:p w:rsidR="00E85F23" w:rsidRDefault="00E85F23" w:rsidP="00A15B4A">
            <w:pPr>
              <w:jc w:val="right"/>
              <w:rPr>
                <w:rFonts w:ascii="Arial Narrow" w:hAnsi="Arial Narrow"/>
                <w:color w:val="000000"/>
                <w:sz w:val="18"/>
                <w:szCs w:val="18"/>
              </w:rPr>
            </w:pPr>
            <w:r>
              <w:rPr>
                <w:rFonts w:ascii="Arial Narrow" w:hAnsi="Arial Narrow"/>
                <w:color w:val="000000"/>
                <w:sz w:val="18"/>
                <w:szCs w:val="18"/>
              </w:rPr>
              <w:t xml:space="preserve"> 76</w:t>
            </w:r>
          </w:p>
        </w:tc>
      </w:tr>
      <w:tr w:rsidR="00413AB4" w:rsidRPr="00413AB4" w:rsidTr="00413AB4">
        <w:tc>
          <w:tcPr>
            <w:tcW w:w="583" w:type="pct"/>
            <w:tcBorders>
              <w:top w:val="nil"/>
              <w:left w:val="nil"/>
              <w:bottom w:val="nil"/>
              <w:right w:val="nil"/>
            </w:tcBorders>
            <w:shd w:val="clear" w:color="auto" w:fill="auto"/>
            <w:vAlign w:val="bottom"/>
          </w:tcPr>
          <w:p w:rsidR="00DE3297" w:rsidRPr="00413AB4" w:rsidRDefault="00DE3297" w:rsidP="00413AB4">
            <w:pPr>
              <w:overflowPunct/>
              <w:autoSpaceDE/>
              <w:autoSpaceDN/>
              <w:adjustRightInd/>
              <w:spacing w:line="240" w:lineRule="auto"/>
              <w:jc w:val="left"/>
              <w:textAlignment w:val="auto"/>
              <w:rPr>
                <w:rFonts w:ascii="Arial Narrow" w:hAnsi="Arial Narrow" w:cs="Calibri"/>
                <w:sz w:val="18"/>
                <w:szCs w:val="18"/>
              </w:rPr>
            </w:pPr>
            <w:r w:rsidRPr="00413AB4">
              <w:rPr>
                <w:rFonts w:ascii="Arial Narrow" w:hAnsi="Arial Narrow" w:cs="Calibri"/>
                <w:sz w:val="18"/>
                <w:szCs w:val="18"/>
              </w:rPr>
              <w:t>2022</w:t>
            </w:r>
          </w:p>
        </w:tc>
        <w:tc>
          <w:tcPr>
            <w:tcW w:w="883" w:type="pct"/>
            <w:tcBorders>
              <w:top w:val="nil"/>
              <w:left w:val="nil"/>
              <w:bottom w:val="nil"/>
              <w:right w:val="nil"/>
            </w:tcBorders>
            <w:shd w:val="clear" w:color="auto" w:fill="auto"/>
            <w:vAlign w:val="center"/>
          </w:tcPr>
          <w:p w:rsidR="00DE3297" w:rsidRPr="00413AB4" w:rsidRDefault="00DE3297" w:rsidP="00413AB4">
            <w:pPr>
              <w:jc w:val="right"/>
              <w:rPr>
                <w:rFonts w:ascii="Arial Narrow" w:hAnsi="Arial Narrow" w:cs="Calibri"/>
                <w:sz w:val="18"/>
                <w:szCs w:val="18"/>
              </w:rPr>
            </w:pPr>
            <w:r w:rsidRPr="00413AB4">
              <w:rPr>
                <w:rFonts w:ascii="Arial Narrow" w:hAnsi="Arial Narrow" w:cs="Calibri"/>
                <w:sz w:val="18"/>
                <w:szCs w:val="18"/>
              </w:rPr>
              <w:t>1 053</w:t>
            </w:r>
          </w:p>
        </w:tc>
        <w:tc>
          <w:tcPr>
            <w:tcW w:w="883" w:type="pct"/>
            <w:tcBorders>
              <w:top w:val="nil"/>
              <w:left w:val="nil"/>
              <w:bottom w:val="nil"/>
              <w:right w:val="nil"/>
            </w:tcBorders>
            <w:shd w:val="clear" w:color="auto" w:fill="auto"/>
            <w:vAlign w:val="center"/>
          </w:tcPr>
          <w:p w:rsidR="00DE3297" w:rsidRPr="00413AB4" w:rsidRDefault="00DE3297" w:rsidP="00413AB4">
            <w:pPr>
              <w:jc w:val="right"/>
              <w:rPr>
                <w:rFonts w:ascii="Arial Narrow" w:hAnsi="Arial Narrow" w:cs="Calibri"/>
                <w:sz w:val="18"/>
                <w:szCs w:val="18"/>
              </w:rPr>
            </w:pPr>
            <w:r w:rsidRPr="00413AB4">
              <w:rPr>
                <w:rFonts w:ascii="Arial Narrow" w:hAnsi="Arial Narrow" w:cs="Calibri"/>
                <w:sz w:val="18"/>
                <w:szCs w:val="18"/>
              </w:rPr>
              <w:t xml:space="preserve"> 223</w:t>
            </w:r>
          </w:p>
        </w:tc>
        <w:tc>
          <w:tcPr>
            <w:tcW w:w="883" w:type="pct"/>
            <w:tcBorders>
              <w:top w:val="nil"/>
              <w:left w:val="nil"/>
              <w:bottom w:val="nil"/>
              <w:right w:val="nil"/>
            </w:tcBorders>
            <w:shd w:val="clear" w:color="auto" w:fill="auto"/>
            <w:vAlign w:val="center"/>
          </w:tcPr>
          <w:p w:rsidR="00DE3297" w:rsidRPr="00413AB4" w:rsidRDefault="00DE3297" w:rsidP="00413AB4">
            <w:pPr>
              <w:jc w:val="right"/>
              <w:rPr>
                <w:rFonts w:ascii="Arial Narrow" w:hAnsi="Arial Narrow" w:cs="Calibri"/>
                <w:sz w:val="18"/>
                <w:szCs w:val="18"/>
              </w:rPr>
            </w:pPr>
            <w:r w:rsidRPr="00413AB4">
              <w:rPr>
                <w:rFonts w:ascii="Arial Narrow" w:hAnsi="Arial Narrow" w:cs="Calibri"/>
                <w:sz w:val="18"/>
                <w:szCs w:val="18"/>
              </w:rPr>
              <w:t xml:space="preserve"> 166</w:t>
            </w:r>
          </w:p>
        </w:tc>
        <w:tc>
          <w:tcPr>
            <w:tcW w:w="883" w:type="pct"/>
            <w:tcBorders>
              <w:top w:val="nil"/>
              <w:left w:val="nil"/>
              <w:bottom w:val="nil"/>
              <w:right w:val="nil"/>
            </w:tcBorders>
            <w:shd w:val="clear" w:color="auto" w:fill="auto"/>
            <w:vAlign w:val="center"/>
          </w:tcPr>
          <w:p w:rsidR="00DE3297" w:rsidRPr="00413AB4" w:rsidRDefault="00DE3297" w:rsidP="00413AB4">
            <w:pPr>
              <w:overflowPunct/>
              <w:autoSpaceDE/>
              <w:autoSpaceDN/>
              <w:adjustRightInd/>
              <w:spacing w:line="240" w:lineRule="auto"/>
              <w:jc w:val="right"/>
              <w:textAlignment w:val="auto"/>
              <w:rPr>
                <w:rFonts w:ascii="Arial Narrow" w:hAnsi="Arial Narrow" w:cs="Calibri"/>
                <w:sz w:val="18"/>
                <w:szCs w:val="18"/>
              </w:rPr>
            </w:pPr>
            <w:r w:rsidRPr="00413AB4">
              <w:rPr>
                <w:rFonts w:ascii="Arial Narrow" w:hAnsi="Arial Narrow" w:cs="Calibri"/>
                <w:sz w:val="18"/>
                <w:szCs w:val="18"/>
              </w:rPr>
              <w:t xml:space="preserve"> 538</w:t>
            </w:r>
          </w:p>
        </w:tc>
        <w:tc>
          <w:tcPr>
            <w:tcW w:w="884" w:type="pct"/>
            <w:tcBorders>
              <w:top w:val="nil"/>
              <w:left w:val="nil"/>
              <w:bottom w:val="nil"/>
              <w:right w:val="nil"/>
            </w:tcBorders>
            <w:shd w:val="clear" w:color="auto" w:fill="auto"/>
            <w:vAlign w:val="center"/>
          </w:tcPr>
          <w:p w:rsidR="00DE3297" w:rsidRPr="00413AB4" w:rsidRDefault="00DE3297" w:rsidP="00413AB4">
            <w:pPr>
              <w:jc w:val="right"/>
              <w:rPr>
                <w:rFonts w:ascii="Arial Narrow" w:hAnsi="Arial Narrow" w:cs="Calibri"/>
                <w:sz w:val="18"/>
                <w:szCs w:val="18"/>
              </w:rPr>
            </w:pPr>
            <w:r w:rsidRPr="00413AB4">
              <w:rPr>
                <w:rFonts w:ascii="Arial Narrow" w:hAnsi="Arial Narrow" w:cs="Calibri"/>
                <w:sz w:val="18"/>
                <w:szCs w:val="18"/>
              </w:rPr>
              <w:t xml:space="preserve"> 126</w:t>
            </w:r>
          </w:p>
        </w:tc>
      </w:tr>
      <w:tr w:rsidR="00413AB4" w:rsidRPr="00413AB4" w:rsidTr="00413AB4">
        <w:tc>
          <w:tcPr>
            <w:tcW w:w="583" w:type="pct"/>
            <w:tcBorders>
              <w:top w:val="nil"/>
              <w:left w:val="nil"/>
              <w:bottom w:val="single" w:sz="12" w:space="0" w:color="6F6D5C"/>
              <w:right w:val="nil"/>
            </w:tcBorders>
            <w:shd w:val="clear" w:color="auto" w:fill="auto"/>
            <w:vAlign w:val="bottom"/>
          </w:tcPr>
          <w:p w:rsidR="00413AB4" w:rsidRPr="00413AB4" w:rsidRDefault="00413AB4" w:rsidP="00413AB4">
            <w:pPr>
              <w:overflowPunct/>
              <w:autoSpaceDE/>
              <w:autoSpaceDN/>
              <w:adjustRightInd/>
              <w:spacing w:after="80" w:line="240" w:lineRule="auto"/>
              <w:jc w:val="left"/>
              <w:textAlignment w:val="auto"/>
              <w:rPr>
                <w:rFonts w:ascii="Arial Narrow" w:hAnsi="Arial Narrow" w:cs="Calibri"/>
                <w:sz w:val="18"/>
                <w:szCs w:val="18"/>
              </w:rPr>
            </w:pPr>
            <w:bookmarkStart w:id="2" w:name="_GoBack"/>
            <w:bookmarkEnd w:id="2"/>
            <w:r>
              <w:rPr>
                <w:rFonts w:ascii="Arial Narrow" w:hAnsi="Arial Narrow" w:cs="Calibri"/>
                <w:sz w:val="18"/>
                <w:szCs w:val="18"/>
              </w:rPr>
              <w:t>2023</w:t>
            </w:r>
          </w:p>
        </w:tc>
        <w:tc>
          <w:tcPr>
            <w:tcW w:w="883" w:type="pct"/>
            <w:tcBorders>
              <w:top w:val="nil"/>
              <w:left w:val="nil"/>
              <w:bottom w:val="single" w:sz="12" w:space="0" w:color="6F6D5C"/>
              <w:right w:val="nil"/>
            </w:tcBorders>
            <w:shd w:val="clear" w:color="auto" w:fill="auto"/>
            <w:vAlign w:val="bottom"/>
          </w:tcPr>
          <w:p w:rsidR="00413AB4" w:rsidRDefault="00413AB4" w:rsidP="00413AB4">
            <w:pPr>
              <w:overflowPunct/>
              <w:autoSpaceDE/>
              <w:autoSpaceDN/>
              <w:adjustRightInd/>
              <w:spacing w:after="80"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529</w:t>
            </w:r>
          </w:p>
        </w:tc>
        <w:tc>
          <w:tcPr>
            <w:tcW w:w="883" w:type="pct"/>
            <w:tcBorders>
              <w:top w:val="nil"/>
              <w:left w:val="nil"/>
              <w:bottom w:val="single" w:sz="12" w:space="0" w:color="6F6D5C"/>
              <w:right w:val="nil"/>
            </w:tcBorders>
            <w:shd w:val="clear" w:color="auto" w:fill="auto"/>
            <w:vAlign w:val="bottom"/>
          </w:tcPr>
          <w:p w:rsidR="00413AB4" w:rsidRDefault="00413AB4" w:rsidP="00413AB4">
            <w:pPr>
              <w:spacing w:after="80"/>
              <w:jc w:val="right"/>
              <w:rPr>
                <w:rFonts w:ascii="Arial Narrow" w:hAnsi="Arial Narrow" w:cs="Calibri"/>
                <w:color w:val="000000"/>
                <w:sz w:val="18"/>
                <w:szCs w:val="18"/>
              </w:rPr>
            </w:pPr>
            <w:r>
              <w:rPr>
                <w:rFonts w:ascii="Arial Narrow" w:hAnsi="Arial Narrow" w:cs="Calibri"/>
                <w:color w:val="000000"/>
                <w:sz w:val="18"/>
                <w:szCs w:val="18"/>
              </w:rPr>
              <w:t>19</w:t>
            </w:r>
          </w:p>
        </w:tc>
        <w:tc>
          <w:tcPr>
            <w:tcW w:w="883" w:type="pct"/>
            <w:tcBorders>
              <w:top w:val="nil"/>
              <w:left w:val="nil"/>
              <w:bottom w:val="single" w:sz="12" w:space="0" w:color="6F6D5C"/>
              <w:right w:val="nil"/>
            </w:tcBorders>
            <w:shd w:val="clear" w:color="auto" w:fill="auto"/>
            <w:vAlign w:val="bottom"/>
          </w:tcPr>
          <w:p w:rsidR="00413AB4" w:rsidRDefault="00413AB4" w:rsidP="00413AB4">
            <w:pPr>
              <w:spacing w:after="80"/>
              <w:jc w:val="right"/>
              <w:rPr>
                <w:rFonts w:ascii="Arial Narrow" w:hAnsi="Arial Narrow" w:cs="Calibri"/>
                <w:color w:val="000000"/>
                <w:sz w:val="18"/>
                <w:szCs w:val="18"/>
              </w:rPr>
            </w:pPr>
            <w:r>
              <w:rPr>
                <w:rFonts w:ascii="Arial Narrow" w:hAnsi="Arial Narrow" w:cs="Calibri"/>
                <w:color w:val="000000"/>
                <w:sz w:val="18"/>
                <w:szCs w:val="18"/>
              </w:rPr>
              <w:t>87</w:t>
            </w:r>
          </w:p>
        </w:tc>
        <w:tc>
          <w:tcPr>
            <w:tcW w:w="883" w:type="pct"/>
            <w:tcBorders>
              <w:top w:val="nil"/>
              <w:left w:val="nil"/>
              <w:bottom w:val="single" w:sz="12" w:space="0" w:color="6F6D5C"/>
              <w:right w:val="nil"/>
            </w:tcBorders>
            <w:shd w:val="clear" w:color="auto" w:fill="auto"/>
            <w:vAlign w:val="bottom"/>
          </w:tcPr>
          <w:p w:rsidR="00413AB4" w:rsidRDefault="00413AB4" w:rsidP="00413AB4">
            <w:pPr>
              <w:spacing w:after="80"/>
              <w:jc w:val="right"/>
              <w:rPr>
                <w:rFonts w:ascii="Arial Narrow" w:hAnsi="Arial Narrow" w:cs="Calibri"/>
                <w:color w:val="000000"/>
                <w:sz w:val="18"/>
                <w:szCs w:val="18"/>
              </w:rPr>
            </w:pPr>
            <w:r>
              <w:rPr>
                <w:rFonts w:ascii="Arial Narrow" w:hAnsi="Arial Narrow" w:cs="Calibri"/>
                <w:color w:val="000000"/>
                <w:sz w:val="18"/>
                <w:szCs w:val="18"/>
              </w:rPr>
              <w:t>282</w:t>
            </w:r>
          </w:p>
        </w:tc>
        <w:tc>
          <w:tcPr>
            <w:tcW w:w="884" w:type="pct"/>
            <w:tcBorders>
              <w:top w:val="nil"/>
              <w:left w:val="nil"/>
              <w:bottom w:val="single" w:sz="12" w:space="0" w:color="6F6D5C"/>
              <w:right w:val="nil"/>
            </w:tcBorders>
            <w:shd w:val="clear" w:color="auto" w:fill="auto"/>
            <w:vAlign w:val="bottom"/>
          </w:tcPr>
          <w:p w:rsidR="00413AB4" w:rsidRDefault="00413AB4" w:rsidP="00413AB4">
            <w:pPr>
              <w:spacing w:after="80"/>
              <w:jc w:val="right"/>
              <w:rPr>
                <w:rFonts w:ascii="Arial Narrow" w:hAnsi="Arial Narrow" w:cs="Calibri"/>
                <w:color w:val="000000"/>
                <w:sz w:val="18"/>
                <w:szCs w:val="18"/>
              </w:rPr>
            </w:pPr>
            <w:r>
              <w:rPr>
                <w:rFonts w:ascii="Arial Narrow" w:hAnsi="Arial Narrow" w:cs="Calibri"/>
                <w:color w:val="000000"/>
                <w:sz w:val="18"/>
                <w:szCs w:val="18"/>
              </w:rPr>
              <w:t>141</w:t>
            </w:r>
          </w:p>
        </w:tc>
      </w:tr>
    </w:tbl>
    <w:p w:rsidR="00000388" w:rsidRPr="00F3409C" w:rsidRDefault="00000388" w:rsidP="00000388">
      <w:pPr>
        <w:rPr>
          <w:rFonts w:ascii="Arial Narrow" w:hAnsi="Arial Narrow"/>
          <w:sz w:val="18"/>
          <w:szCs w:val="18"/>
        </w:rPr>
      </w:pPr>
    </w:p>
    <w:p w:rsidR="0013333C" w:rsidRDefault="0013333C" w:rsidP="00BA5C10">
      <w:pPr>
        <w:sectPr w:rsidR="0013333C" w:rsidSect="00754CA7">
          <w:headerReference w:type="even" r:id="rId7"/>
          <w:headerReference w:type="default" r:id="rId8"/>
          <w:footerReference w:type="even" r:id="rId9"/>
          <w:footerReference w:type="default" r:id="rId10"/>
          <w:headerReference w:type="first" r:id="rId11"/>
          <w:footerReference w:type="first" r:id="rId12"/>
          <w:pgSz w:w="11906" w:h="16838" w:code="9"/>
          <w:pgMar w:top="1134" w:right="992" w:bottom="1134" w:left="3543" w:header="567" w:footer="709" w:gutter="0"/>
          <w:cols w:space="708"/>
          <w:titlePg/>
          <w:docGrid w:linePitch="360"/>
        </w:sectPr>
      </w:pPr>
      <w:bookmarkStart w:id="3" w:name="Brødtekst"/>
      <w:bookmarkEnd w:id="3"/>
    </w:p>
    <w:p w:rsidR="0013333C" w:rsidRPr="00F3409C" w:rsidRDefault="0013333C" w:rsidP="0013333C">
      <w:pPr>
        <w:rPr>
          <w:rFonts w:ascii="Arial Narrow" w:hAnsi="Arial Narrow"/>
          <w:sz w:val="18"/>
          <w:szCs w:val="18"/>
        </w:rPr>
      </w:pPr>
    </w:p>
    <w:p w:rsidR="004B58FC" w:rsidRPr="00B74A3E" w:rsidRDefault="004B58FC" w:rsidP="004B58FC">
      <w:pPr>
        <w:rPr>
          <w:lang w:val="en-US"/>
        </w:rPr>
      </w:pPr>
      <w:r w:rsidRPr="00B74A3E">
        <w:rPr>
          <w:lang w:val="en-US"/>
        </w:rPr>
        <w:t xml:space="preserve">Following </w:t>
      </w:r>
      <w:r>
        <w:rPr>
          <w:lang w:val="en-US"/>
        </w:rPr>
        <w:t>types of offences</w:t>
      </w:r>
      <w:r w:rsidRPr="00B74A3E">
        <w:rPr>
          <w:lang w:val="en-US"/>
        </w:rPr>
        <w:t xml:space="preserve"> </w:t>
      </w:r>
      <w:r>
        <w:rPr>
          <w:lang w:val="en-US"/>
        </w:rPr>
        <w:t>are</w:t>
      </w:r>
      <w:r w:rsidRPr="00B74A3E">
        <w:rPr>
          <w:lang w:val="en-US"/>
        </w:rPr>
        <w:t xml:space="preserve"> included in </w:t>
      </w:r>
      <w:r>
        <w:rPr>
          <w:lang w:val="en-US"/>
        </w:rPr>
        <w:t xml:space="preserve">the </w:t>
      </w:r>
      <w:r w:rsidRPr="00B74A3E">
        <w:rPr>
          <w:lang w:val="en-US"/>
        </w:rPr>
        <w:t>table above:</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54"/>
        <w:gridCol w:w="994"/>
        <w:gridCol w:w="992"/>
        <w:gridCol w:w="1716"/>
      </w:tblGrid>
      <w:tr w:rsidR="004B58FC" w:rsidRPr="00413AB4" w:rsidTr="001040E7">
        <w:tc>
          <w:tcPr>
            <w:tcW w:w="3141" w:type="pct"/>
            <w:tcBorders>
              <w:top w:val="single" w:sz="24" w:space="0" w:color="6F6D5C"/>
              <w:bottom w:val="single" w:sz="6" w:space="0" w:color="6F6D5C"/>
            </w:tcBorders>
            <w:shd w:val="clear" w:color="auto" w:fill="auto"/>
          </w:tcPr>
          <w:p w:rsidR="004B58FC" w:rsidRPr="000F2E20" w:rsidRDefault="004B58FC" w:rsidP="001040E7">
            <w:pPr>
              <w:pStyle w:val="StdCelle"/>
              <w:spacing w:before="80" w:after="40"/>
              <w:jc w:val="left"/>
              <w:rPr>
                <w:lang w:val="en-US"/>
              </w:rPr>
            </w:pPr>
          </w:p>
        </w:tc>
        <w:tc>
          <w:tcPr>
            <w:tcW w:w="499" w:type="pct"/>
            <w:tcBorders>
              <w:top w:val="single" w:sz="24" w:space="0" w:color="6F6D5C"/>
              <w:bottom w:val="single" w:sz="6" w:space="0" w:color="6F6D5C"/>
            </w:tcBorders>
            <w:shd w:val="clear" w:color="auto" w:fill="auto"/>
          </w:tcPr>
          <w:p w:rsidR="004B58FC" w:rsidRPr="000C68AA" w:rsidRDefault="004B58FC" w:rsidP="001040E7">
            <w:pPr>
              <w:pStyle w:val="StdCelle"/>
              <w:spacing w:before="80" w:after="40"/>
              <w:rPr>
                <w:position w:val="6"/>
                <w:sz w:val="14"/>
              </w:rPr>
            </w:pPr>
            <w:r w:rsidRPr="00183594">
              <w:rPr>
                <w:szCs w:val="18"/>
                <w:lang w:val="en-US"/>
              </w:rPr>
              <w:t>Offence code, Danish Police</w:t>
            </w:r>
            <w:r>
              <w:rPr>
                <w:rStyle w:val="Fodnotehenvisning"/>
                <w:szCs w:val="18"/>
                <w:lang w:val="en-US"/>
              </w:rPr>
              <w:footnoteReference w:id="1"/>
            </w:r>
          </w:p>
        </w:tc>
        <w:tc>
          <w:tcPr>
            <w:tcW w:w="498" w:type="pct"/>
            <w:tcBorders>
              <w:top w:val="single" w:sz="24" w:space="0" w:color="6F6D5C"/>
              <w:bottom w:val="single" w:sz="6" w:space="0" w:color="6F6D5C"/>
            </w:tcBorders>
            <w:shd w:val="clear" w:color="auto" w:fill="auto"/>
          </w:tcPr>
          <w:p w:rsidR="004B58FC" w:rsidRDefault="004B58FC" w:rsidP="001040E7">
            <w:pPr>
              <w:pStyle w:val="StdCelle"/>
              <w:spacing w:before="80" w:after="40"/>
            </w:pPr>
            <w:r w:rsidRPr="00183594">
              <w:rPr>
                <w:szCs w:val="18"/>
                <w:lang w:val="en-US"/>
              </w:rPr>
              <w:t>Offence code, Statistics Denmark</w:t>
            </w:r>
            <w:r>
              <w:rPr>
                <w:rStyle w:val="Fodnotehenvisning"/>
                <w:szCs w:val="18"/>
                <w:lang w:val="en-US"/>
              </w:rPr>
              <w:footnoteReference w:id="2"/>
            </w:r>
            <w:r>
              <w:br/>
            </w:r>
          </w:p>
        </w:tc>
        <w:tc>
          <w:tcPr>
            <w:tcW w:w="862" w:type="pct"/>
            <w:tcBorders>
              <w:top w:val="single" w:sz="24" w:space="0" w:color="6F6D5C"/>
              <w:bottom w:val="single" w:sz="6" w:space="0" w:color="6F6D5C"/>
            </w:tcBorders>
            <w:shd w:val="clear" w:color="auto" w:fill="auto"/>
          </w:tcPr>
          <w:p w:rsidR="004B58FC" w:rsidRPr="00B74A3E" w:rsidRDefault="004B58FC" w:rsidP="001040E7">
            <w:pPr>
              <w:pStyle w:val="StdCelle"/>
              <w:spacing w:before="80" w:after="40"/>
              <w:rPr>
                <w:lang w:val="en-US"/>
              </w:rPr>
            </w:pPr>
            <w:r>
              <w:rPr>
                <w:lang w:val="en-US"/>
              </w:rPr>
              <w:t xml:space="preserve">Sections of </w:t>
            </w:r>
            <w:r w:rsidRPr="00B74A3E">
              <w:rPr>
                <w:lang w:val="en-US"/>
              </w:rPr>
              <w:t>the Danish criminal code</w:t>
            </w:r>
          </w:p>
        </w:tc>
      </w:tr>
      <w:tr w:rsidR="004B58FC" w:rsidRPr="00413AB4" w:rsidTr="001040E7">
        <w:tc>
          <w:tcPr>
            <w:tcW w:w="3141" w:type="pct"/>
            <w:tcBorders>
              <w:top w:val="single" w:sz="6" w:space="0" w:color="6F6D5C"/>
            </w:tcBorders>
            <w:shd w:val="clear" w:color="auto" w:fill="auto"/>
          </w:tcPr>
          <w:p w:rsidR="004B58FC" w:rsidRPr="00B74A3E" w:rsidRDefault="004B58FC" w:rsidP="001040E7">
            <w:pPr>
              <w:pStyle w:val="StdCelle"/>
              <w:jc w:val="left"/>
              <w:rPr>
                <w:lang w:val="en-US"/>
              </w:rPr>
            </w:pPr>
          </w:p>
        </w:tc>
        <w:tc>
          <w:tcPr>
            <w:tcW w:w="499" w:type="pct"/>
            <w:tcBorders>
              <w:top w:val="single" w:sz="6" w:space="0" w:color="6F6D5C"/>
            </w:tcBorders>
            <w:shd w:val="clear" w:color="auto" w:fill="auto"/>
          </w:tcPr>
          <w:p w:rsidR="004B58FC" w:rsidRPr="00B74A3E" w:rsidRDefault="004B58FC" w:rsidP="001040E7">
            <w:pPr>
              <w:pStyle w:val="StdCelle"/>
              <w:rPr>
                <w:lang w:val="en-US"/>
              </w:rPr>
            </w:pPr>
          </w:p>
        </w:tc>
        <w:tc>
          <w:tcPr>
            <w:tcW w:w="498" w:type="pct"/>
            <w:tcBorders>
              <w:top w:val="single" w:sz="6" w:space="0" w:color="6F6D5C"/>
            </w:tcBorders>
            <w:shd w:val="clear" w:color="auto" w:fill="auto"/>
          </w:tcPr>
          <w:p w:rsidR="004B58FC" w:rsidRPr="00B74A3E" w:rsidRDefault="004B58FC" w:rsidP="001040E7">
            <w:pPr>
              <w:pStyle w:val="StdCelle"/>
              <w:rPr>
                <w:lang w:val="en-US"/>
              </w:rPr>
            </w:pPr>
          </w:p>
        </w:tc>
        <w:tc>
          <w:tcPr>
            <w:tcW w:w="862" w:type="pct"/>
            <w:tcBorders>
              <w:top w:val="single" w:sz="6" w:space="0" w:color="6F6D5C"/>
            </w:tcBorders>
            <w:shd w:val="clear" w:color="auto" w:fill="auto"/>
          </w:tcPr>
          <w:p w:rsidR="004B58FC" w:rsidRPr="00B74A3E" w:rsidRDefault="004B58FC" w:rsidP="001040E7">
            <w:pPr>
              <w:pStyle w:val="StdCelle"/>
              <w:rPr>
                <w:lang w:val="en-US"/>
              </w:rPr>
            </w:pPr>
          </w:p>
        </w:tc>
      </w:tr>
      <w:tr w:rsidR="004B58FC" w:rsidRPr="0046419C" w:rsidTr="001040E7">
        <w:tc>
          <w:tcPr>
            <w:tcW w:w="3141" w:type="pct"/>
            <w:shd w:val="clear" w:color="auto" w:fill="auto"/>
          </w:tcPr>
          <w:p w:rsidR="004B58FC" w:rsidRPr="0046419C" w:rsidRDefault="004B58FC" w:rsidP="001040E7">
            <w:pPr>
              <w:spacing w:line="240" w:lineRule="auto"/>
              <w:rPr>
                <w:rFonts w:ascii="Arial Narrow" w:hAnsi="Arial Narrow"/>
                <w:b/>
                <w:bCs/>
                <w:sz w:val="18"/>
                <w:szCs w:val="18"/>
              </w:rPr>
            </w:pPr>
            <w:r w:rsidRPr="0046419C">
              <w:rPr>
                <w:rFonts w:ascii="Arial Narrow" w:hAnsi="Arial Narrow"/>
                <w:b/>
                <w:bCs/>
                <w:sz w:val="18"/>
                <w:szCs w:val="18"/>
                <w:lang w:val="en-US"/>
              </w:rPr>
              <w:t>Child under 12, section 216</w:t>
            </w:r>
          </w:p>
        </w:tc>
        <w:tc>
          <w:tcPr>
            <w:tcW w:w="499" w:type="pct"/>
            <w:shd w:val="clear" w:color="auto" w:fill="auto"/>
          </w:tcPr>
          <w:p w:rsidR="004B58FC" w:rsidRPr="0046419C" w:rsidRDefault="004B58FC" w:rsidP="001040E7">
            <w:pPr>
              <w:spacing w:line="240" w:lineRule="auto"/>
              <w:rPr>
                <w:rFonts w:ascii="Arial Narrow" w:hAnsi="Arial Narrow"/>
                <w:b/>
                <w:bCs/>
                <w:sz w:val="18"/>
                <w:szCs w:val="18"/>
              </w:rPr>
            </w:pPr>
          </w:p>
        </w:tc>
        <w:tc>
          <w:tcPr>
            <w:tcW w:w="498" w:type="pct"/>
            <w:shd w:val="clear" w:color="auto" w:fill="auto"/>
          </w:tcPr>
          <w:p w:rsidR="004B58FC" w:rsidRPr="0046419C" w:rsidRDefault="004B58FC" w:rsidP="001040E7">
            <w:pPr>
              <w:spacing w:line="240" w:lineRule="auto"/>
              <w:rPr>
                <w:rFonts w:ascii="Arial Narrow" w:hAnsi="Arial Narrow"/>
                <w:b/>
                <w:bCs/>
                <w:sz w:val="18"/>
                <w:szCs w:val="18"/>
              </w:rPr>
            </w:pPr>
          </w:p>
        </w:tc>
        <w:tc>
          <w:tcPr>
            <w:tcW w:w="862" w:type="pct"/>
            <w:shd w:val="clear" w:color="auto" w:fill="auto"/>
          </w:tcPr>
          <w:p w:rsidR="004B58FC" w:rsidRPr="0046419C" w:rsidRDefault="004B58FC" w:rsidP="001040E7">
            <w:pPr>
              <w:spacing w:line="240" w:lineRule="auto"/>
              <w:jc w:val="right"/>
              <w:rPr>
                <w:rFonts w:ascii="Arial Narrow" w:hAnsi="Arial Narrow"/>
                <w:b/>
                <w:bCs/>
                <w:sz w:val="18"/>
                <w:szCs w:val="18"/>
              </w:rPr>
            </w:pPr>
          </w:p>
        </w:tc>
      </w:tr>
      <w:tr w:rsidR="004B58FC" w:rsidRPr="0046419C" w:rsidTr="001040E7">
        <w:tc>
          <w:tcPr>
            <w:tcW w:w="3141" w:type="pct"/>
            <w:shd w:val="clear" w:color="auto" w:fill="auto"/>
          </w:tcPr>
          <w:p w:rsidR="004B58FC" w:rsidRPr="0046419C" w:rsidRDefault="004B58FC" w:rsidP="001040E7">
            <w:pPr>
              <w:spacing w:line="240" w:lineRule="auto"/>
              <w:rPr>
                <w:rFonts w:ascii="Arial Narrow" w:hAnsi="Arial Narrow"/>
                <w:sz w:val="18"/>
                <w:szCs w:val="18"/>
                <w:lang w:val="en-US"/>
              </w:rPr>
            </w:pPr>
            <w:r w:rsidRPr="0046419C">
              <w:rPr>
                <w:rFonts w:ascii="Arial Narrow" w:hAnsi="Arial Narrow"/>
                <w:sz w:val="18"/>
                <w:szCs w:val="18"/>
                <w:lang w:val="en-US"/>
              </w:rPr>
              <w:t>Intercourse with a child under 12, aggravating circumstances (Ceased in 2013)</w:t>
            </w:r>
          </w:p>
        </w:tc>
        <w:tc>
          <w:tcPr>
            <w:tcW w:w="499"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72232</w:t>
            </w:r>
          </w:p>
        </w:tc>
        <w:tc>
          <w:tcPr>
            <w:tcW w:w="498"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113072232</w:t>
            </w:r>
          </w:p>
        </w:tc>
        <w:tc>
          <w:tcPr>
            <w:tcW w:w="862"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222 (1)</w:t>
            </w:r>
          </w:p>
        </w:tc>
      </w:tr>
      <w:tr w:rsidR="004B58FC" w:rsidRPr="0046419C" w:rsidTr="001040E7">
        <w:tc>
          <w:tcPr>
            <w:tcW w:w="3141" w:type="pct"/>
            <w:shd w:val="clear" w:color="auto" w:fill="auto"/>
          </w:tcPr>
          <w:p w:rsidR="004B58FC" w:rsidRPr="0046419C" w:rsidRDefault="004B58FC" w:rsidP="001040E7">
            <w:pPr>
              <w:spacing w:line="240" w:lineRule="auto"/>
              <w:rPr>
                <w:rFonts w:ascii="Arial Narrow" w:hAnsi="Arial Narrow"/>
                <w:sz w:val="18"/>
                <w:szCs w:val="18"/>
                <w:lang w:val="en-US"/>
              </w:rPr>
            </w:pPr>
            <w:r w:rsidRPr="0046419C">
              <w:rPr>
                <w:rFonts w:ascii="Arial Narrow" w:hAnsi="Arial Narrow"/>
                <w:sz w:val="18"/>
                <w:szCs w:val="18"/>
                <w:lang w:val="en-US"/>
              </w:rPr>
              <w:t>Rape of a child under 12 (New from 2013)</w:t>
            </w:r>
          </w:p>
        </w:tc>
        <w:tc>
          <w:tcPr>
            <w:tcW w:w="499"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72304</w:t>
            </w:r>
          </w:p>
        </w:tc>
        <w:tc>
          <w:tcPr>
            <w:tcW w:w="498"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113172304</w:t>
            </w:r>
          </w:p>
        </w:tc>
        <w:tc>
          <w:tcPr>
            <w:tcW w:w="862"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216 (2)</w:t>
            </w:r>
          </w:p>
        </w:tc>
      </w:tr>
      <w:tr w:rsidR="004B58FC" w:rsidRPr="0046419C" w:rsidTr="001040E7">
        <w:tc>
          <w:tcPr>
            <w:tcW w:w="3141" w:type="pct"/>
            <w:shd w:val="clear" w:color="auto" w:fill="auto"/>
          </w:tcPr>
          <w:p w:rsidR="004B58FC" w:rsidRPr="0046419C" w:rsidRDefault="004B58FC" w:rsidP="001040E7">
            <w:pPr>
              <w:spacing w:line="240" w:lineRule="auto"/>
              <w:rPr>
                <w:rFonts w:ascii="Arial Narrow" w:hAnsi="Arial Narrow"/>
                <w:sz w:val="18"/>
                <w:szCs w:val="18"/>
              </w:rPr>
            </w:pPr>
          </w:p>
        </w:tc>
        <w:tc>
          <w:tcPr>
            <w:tcW w:w="499" w:type="pct"/>
            <w:shd w:val="clear" w:color="auto" w:fill="auto"/>
          </w:tcPr>
          <w:p w:rsidR="004B58FC" w:rsidRPr="0046419C" w:rsidRDefault="004B58FC" w:rsidP="001040E7">
            <w:pPr>
              <w:spacing w:line="240" w:lineRule="auto"/>
              <w:rPr>
                <w:rFonts w:ascii="Arial Narrow" w:hAnsi="Arial Narrow"/>
                <w:sz w:val="18"/>
                <w:szCs w:val="18"/>
              </w:rPr>
            </w:pPr>
          </w:p>
        </w:tc>
        <w:tc>
          <w:tcPr>
            <w:tcW w:w="498" w:type="pct"/>
            <w:shd w:val="clear" w:color="auto" w:fill="auto"/>
          </w:tcPr>
          <w:p w:rsidR="004B58FC" w:rsidRPr="0046419C" w:rsidRDefault="004B58FC" w:rsidP="001040E7">
            <w:pPr>
              <w:spacing w:line="240" w:lineRule="auto"/>
              <w:rPr>
                <w:rFonts w:ascii="Arial Narrow" w:hAnsi="Arial Narrow"/>
                <w:sz w:val="18"/>
                <w:szCs w:val="18"/>
              </w:rPr>
            </w:pPr>
          </w:p>
        </w:tc>
        <w:tc>
          <w:tcPr>
            <w:tcW w:w="862" w:type="pct"/>
            <w:shd w:val="clear" w:color="auto" w:fill="auto"/>
          </w:tcPr>
          <w:p w:rsidR="004B58FC" w:rsidRPr="0046419C" w:rsidRDefault="004B58FC" w:rsidP="001040E7">
            <w:pPr>
              <w:spacing w:line="240" w:lineRule="auto"/>
              <w:jc w:val="right"/>
              <w:rPr>
                <w:rFonts w:ascii="Arial Narrow" w:hAnsi="Arial Narrow"/>
                <w:sz w:val="18"/>
                <w:szCs w:val="18"/>
              </w:rPr>
            </w:pPr>
          </w:p>
        </w:tc>
      </w:tr>
      <w:tr w:rsidR="004B58FC" w:rsidRPr="0046419C" w:rsidTr="001040E7">
        <w:tc>
          <w:tcPr>
            <w:tcW w:w="3141" w:type="pct"/>
            <w:shd w:val="clear" w:color="auto" w:fill="auto"/>
          </w:tcPr>
          <w:p w:rsidR="004B58FC" w:rsidRPr="0046419C" w:rsidRDefault="004B58FC" w:rsidP="001040E7">
            <w:pPr>
              <w:spacing w:line="240" w:lineRule="auto"/>
              <w:rPr>
                <w:rFonts w:ascii="Arial Narrow" w:hAnsi="Arial Narrow"/>
                <w:b/>
                <w:bCs/>
                <w:sz w:val="18"/>
                <w:szCs w:val="18"/>
              </w:rPr>
            </w:pPr>
            <w:r w:rsidRPr="0046419C">
              <w:rPr>
                <w:rFonts w:ascii="Arial Narrow" w:hAnsi="Arial Narrow"/>
                <w:b/>
                <w:bCs/>
                <w:sz w:val="18"/>
                <w:szCs w:val="18"/>
                <w:lang w:val="en-US"/>
              </w:rPr>
              <w:t>Child under 12, section 225, cf. 216</w:t>
            </w:r>
          </w:p>
        </w:tc>
        <w:tc>
          <w:tcPr>
            <w:tcW w:w="499" w:type="pct"/>
            <w:shd w:val="clear" w:color="auto" w:fill="auto"/>
          </w:tcPr>
          <w:p w:rsidR="004B58FC" w:rsidRPr="0046419C" w:rsidRDefault="004B58FC" w:rsidP="001040E7">
            <w:pPr>
              <w:spacing w:line="240" w:lineRule="auto"/>
              <w:rPr>
                <w:rFonts w:ascii="Arial Narrow" w:hAnsi="Arial Narrow"/>
                <w:b/>
                <w:bCs/>
                <w:sz w:val="18"/>
                <w:szCs w:val="18"/>
              </w:rPr>
            </w:pPr>
          </w:p>
        </w:tc>
        <w:tc>
          <w:tcPr>
            <w:tcW w:w="498" w:type="pct"/>
            <w:shd w:val="clear" w:color="auto" w:fill="auto"/>
          </w:tcPr>
          <w:p w:rsidR="004B58FC" w:rsidRPr="0046419C" w:rsidRDefault="004B58FC" w:rsidP="001040E7">
            <w:pPr>
              <w:spacing w:line="240" w:lineRule="auto"/>
              <w:rPr>
                <w:rFonts w:ascii="Arial Narrow" w:hAnsi="Arial Narrow"/>
                <w:b/>
                <w:bCs/>
                <w:sz w:val="18"/>
                <w:szCs w:val="18"/>
              </w:rPr>
            </w:pPr>
          </w:p>
        </w:tc>
        <w:tc>
          <w:tcPr>
            <w:tcW w:w="862" w:type="pct"/>
            <w:shd w:val="clear" w:color="auto" w:fill="auto"/>
          </w:tcPr>
          <w:p w:rsidR="004B58FC" w:rsidRPr="0046419C" w:rsidRDefault="004B58FC" w:rsidP="001040E7">
            <w:pPr>
              <w:spacing w:line="240" w:lineRule="auto"/>
              <w:jc w:val="right"/>
              <w:rPr>
                <w:rFonts w:ascii="Arial Narrow" w:hAnsi="Arial Narrow"/>
                <w:b/>
                <w:bCs/>
                <w:sz w:val="18"/>
                <w:szCs w:val="18"/>
              </w:rPr>
            </w:pPr>
          </w:p>
        </w:tc>
      </w:tr>
      <w:tr w:rsidR="004B58FC" w:rsidRPr="0046419C" w:rsidTr="001040E7">
        <w:tc>
          <w:tcPr>
            <w:tcW w:w="3141" w:type="pct"/>
            <w:shd w:val="clear" w:color="auto" w:fill="auto"/>
          </w:tcPr>
          <w:p w:rsidR="004B58FC" w:rsidRPr="0046419C" w:rsidRDefault="004B58FC"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with a child under 12 (Ceased in 2013)</w:t>
            </w:r>
          </w:p>
        </w:tc>
        <w:tc>
          <w:tcPr>
            <w:tcW w:w="499"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72243</w:t>
            </w:r>
          </w:p>
        </w:tc>
        <w:tc>
          <w:tcPr>
            <w:tcW w:w="498"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113072243</w:t>
            </w:r>
          </w:p>
        </w:tc>
        <w:tc>
          <w:tcPr>
            <w:tcW w:w="862"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224 cf. 222 (2)</w:t>
            </w:r>
          </w:p>
        </w:tc>
      </w:tr>
      <w:tr w:rsidR="004B58FC" w:rsidRPr="0046419C" w:rsidTr="001040E7">
        <w:tc>
          <w:tcPr>
            <w:tcW w:w="3141" w:type="pct"/>
            <w:shd w:val="clear" w:color="auto" w:fill="auto"/>
          </w:tcPr>
          <w:p w:rsidR="004B58FC" w:rsidRPr="0046419C" w:rsidRDefault="004B58FC"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acts other than intercourse with a child under 12 (From 2013-2023)</w:t>
            </w:r>
          </w:p>
        </w:tc>
        <w:tc>
          <w:tcPr>
            <w:tcW w:w="499"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72334</w:t>
            </w:r>
          </w:p>
        </w:tc>
        <w:tc>
          <w:tcPr>
            <w:tcW w:w="498"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113172334</w:t>
            </w:r>
          </w:p>
        </w:tc>
        <w:tc>
          <w:tcPr>
            <w:tcW w:w="862"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225 cf. 216 (2)</w:t>
            </w:r>
          </w:p>
        </w:tc>
      </w:tr>
      <w:tr w:rsidR="004B58FC" w:rsidRPr="0046419C" w:rsidTr="001040E7">
        <w:tc>
          <w:tcPr>
            <w:tcW w:w="3141" w:type="pct"/>
            <w:tcBorders>
              <w:top w:val="nil"/>
              <w:left w:val="nil"/>
              <w:bottom w:val="nil"/>
              <w:right w:val="nil"/>
            </w:tcBorders>
            <w:shd w:val="clear" w:color="auto" w:fill="auto"/>
          </w:tcPr>
          <w:p w:rsidR="004B58FC" w:rsidRPr="0046419C" w:rsidRDefault="004B58FC" w:rsidP="001040E7">
            <w:pPr>
              <w:rPr>
                <w:rFonts w:ascii="Arial Narrow" w:hAnsi="Arial Narrow" w:cs="Calibri"/>
                <w:sz w:val="18"/>
                <w:szCs w:val="18"/>
                <w:lang w:val="en-US"/>
              </w:rPr>
            </w:pPr>
            <w:r w:rsidRPr="0046419C">
              <w:rPr>
                <w:rFonts w:ascii="Arial Narrow" w:hAnsi="Arial Narrow" w:cs="Calibri"/>
                <w:sz w:val="18"/>
                <w:szCs w:val="18"/>
                <w:lang w:val="en-US"/>
              </w:rPr>
              <w:t>Sexual acts other than intercourse with a child under 12 (New from 2023)</w:t>
            </w:r>
          </w:p>
        </w:tc>
        <w:tc>
          <w:tcPr>
            <w:tcW w:w="499" w:type="pct"/>
            <w:tcBorders>
              <w:top w:val="nil"/>
              <w:left w:val="nil"/>
              <w:bottom w:val="nil"/>
              <w:right w:val="nil"/>
            </w:tcBorders>
            <w:shd w:val="clear" w:color="auto" w:fill="auto"/>
          </w:tcPr>
          <w:p w:rsidR="004B58FC" w:rsidRPr="0046419C" w:rsidRDefault="004B58FC" w:rsidP="001040E7">
            <w:pPr>
              <w:jc w:val="right"/>
              <w:rPr>
                <w:rFonts w:ascii="Arial Narrow" w:hAnsi="Arial Narrow" w:cs="Calibri"/>
                <w:sz w:val="18"/>
                <w:szCs w:val="18"/>
              </w:rPr>
            </w:pPr>
            <w:r w:rsidRPr="0046419C">
              <w:rPr>
                <w:rFonts w:ascii="Arial Narrow" w:hAnsi="Arial Narrow" w:cs="Calibri"/>
                <w:sz w:val="18"/>
                <w:szCs w:val="18"/>
              </w:rPr>
              <w:t>72347</w:t>
            </w:r>
          </w:p>
        </w:tc>
        <w:tc>
          <w:tcPr>
            <w:tcW w:w="498" w:type="pct"/>
            <w:tcBorders>
              <w:top w:val="nil"/>
              <w:left w:val="nil"/>
              <w:bottom w:val="nil"/>
              <w:right w:val="nil"/>
            </w:tcBorders>
            <w:shd w:val="clear" w:color="auto" w:fill="auto"/>
          </w:tcPr>
          <w:p w:rsidR="004B58FC" w:rsidRPr="0046419C" w:rsidRDefault="004B58FC" w:rsidP="001040E7">
            <w:pPr>
              <w:jc w:val="right"/>
              <w:rPr>
                <w:rFonts w:ascii="Arial Narrow" w:hAnsi="Arial Narrow" w:cs="Calibri"/>
                <w:sz w:val="18"/>
                <w:szCs w:val="18"/>
              </w:rPr>
            </w:pPr>
            <w:r w:rsidRPr="0046419C">
              <w:rPr>
                <w:rFonts w:ascii="Arial Narrow" w:hAnsi="Arial Narrow" w:cs="Calibri"/>
                <w:sz w:val="18"/>
                <w:szCs w:val="18"/>
              </w:rPr>
              <w:t>113172347</w:t>
            </w:r>
          </w:p>
        </w:tc>
        <w:tc>
          <w:tcPr>
            <w:tcW w:w="862" w:type="pct"/>
            <w:tcBorders>
              <w:top w:val="nil"/>
              <w:left w:val="nil"/>
              <w:bottom w:val="nil"/>
              <w:right w:val="nil"/>
            </w:tcBorders>
            <w:shd w:val="clear" w:color="auto" w:fill="auto"/>
          </w:tcPr>
          <w:p w:rsidR="004B58FC" w:rsidRPr="0046419C" w:rsidRDefault="004B58FC" w:rsidP="001040E7">
            <w:pPr>
              <w:jc w:val="right"/>
              <w:rPr>
                <w:rFonts w:ascii="Arial Narrow" w:hAnsi="Arial Narrow" w:cs="Calibri"/>
                <w:sz w:val="18"/>
                <w:szCs w:val="18"/>
              </w:rPr>
            </w:pPr>
            <w:r w:rsidRPr="0046419C">
              <w:rPr>
                <w:rFonts w:ascii="Arial Narrow" w:hAnsi="Arial Narrow" w:cs="Calibri"/>
                <w:sz w:val="18"/>
                <w:szCs w:val="18"/>
              </w:rPr>
              <w:t>225, jf. 216 (2), 1. section</w:t>
            </w:r>
          </w:p>
        </w:tc>
      </w:tr>
      <w:tr w:rsidR="004B58FC" w:rsidRPr="0046419C" w:rsidTr="001040E7">
        <w:tc>
          <w:tcPr>
            <w:tcW w:w="3141" w:type="pct"/>
            <w:shd w:val="clear" w:color="auto" w:fill="auto"/>
          </w:tcPr>
          <w:p w:rsidR="004B58FC" w:rsidRPr="0046419C" w:rsidRDefault="004B58FC" w:rsidP="001040E7">
            <w:pPr>
              <w:spacing w:line="240" w:lineRule="auto"/>
              <w:rPr>
                <w:rFonts w:ascii="Arial Narrow" w:hAnsi="Arial Narrow"/>
                <w:sz w:val="18"/>
                <w:szCs w:val="18"/>
                <w:lang w:val="en-US"/>
              </w:rPr>
            </w:pPr>
            <w:r w:rsidRPr="0046419C">
              <w:rPr>
                <w:rFonts w:ascii="Arial Narrow" w:hAnsi="Arial Narrow"/>
                <w:sz w:val="18"/>
                <w:szCs w:val="18"/>
                <w:lang w:val="en-US"/>
              </w:rPr>
              <w:t>Homosexual offence against a child under 12 (Ceased in 2013)</w:t>
            </w:r>
          </w:p>
        </w:tc>
        <w:tc>
          <w:tcPr>
            <w:tcW w:w="499"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72252</w:t>
            </w:r>
          </w:p>
        </w:tc>
        <w:tc>
          <w:tcPr>
            <w:tcW w:w="498"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115072252</w:t>
            </w:r>
          </w:p>
        </w:tc>
        <w:tc>
          <w:tcPr>
            <w:tcW w:w="862"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225</w:t>
            </w:r>
          </w:p>
        </w:tc>
      </w:tr>
      <w:tr w:rsidR="004B58FC" w:rsidRPr="0046419C" w:rsidTr="001040E7">
        <w:tc>
          <w:tcPr>
            <w:tcW w:w="3141" w:type="pct"/>
            <w:shd w:val="clear" w:color="auto" w:fill="auto"/>
          </w:tcPr>
          <w:p w:rsidR="004B58FC" w:rsidRPr="0046419C" w:rsidRDefault="004B58FC" w:rsidP="001040E7">
            <w:pPr>
              <w:spacing w:line="240" w:lineRule="auto"/>
              <w:rPr>
                <w:rFonts w:ascii="Arial Narrow" w:hAnsi="Arial Narrow"/>
                <w:sz w:val="18"/>
                <w:szCs w:val="18"/>
                <w:lang w:val="en-US"/>
              </w:rPr>
            </w:pPr>
            <w:r w:rsidRPr="0046419C">
              <w:rPr>
                <w:rFonts w:ascii="Arial Narrow" w:hAnsi="Arial Narrow"/>
                <w:sz w:val="18"/>
                <w:szCs w:val="18"/>
                <w:lang w:val="en-US"/>
              </w:rPr>
              <w:t>Homosexual offence by violence against a child under 12 (Ceased in 2013)</w:t>
            </w:r>
          </w:p>
        </w:tc>
        <w:tc>
          <w:tcPr>
            <w:tcW w:w="499"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72258</w:t>
            </w:r>
          </w:p>
        </w:tc>
        <w:tc>
          <w:tcPr>
            <w:tcW w:w="498"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115072258</w:t>
            </w:r>
          </w:p>
        </w:tc>
        <w:tc>
          <w:tcPr>
            <w:tcW w:w="862"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225 cf. 216, cf. 222 (2)</w:t>
            </w:r>
          </w:p>
        </w:tc>
      </w:tr>
      <w:tr w:rsidR="004B58FC" w:rsidRPr="0046419C" w:rsidTr="001040E7">
        <w:tc>
          <w:tcPr>
            <w:tcW w:w="3141" w:type="pct"/>
            <w:shd w:val="clear" w:color="auto" w:fill="auto"/>
          </w:tcPr>
          <w:p w:rsidR="004B58FC" w:rsidRPr="0046419C" w:rsidRDefault="004B58FC" w:rsidP="001040E7">
            <w:pPr>
              <w:spacing w:line="240" w:lineRule="auto"/>
              <w:rPr>
                <w:rFonts w:ascii="Arial Narrow" w:hAnsi="Arial Narrow"/>
                <w:sz w:val="18"/>
                <w:szCs w:val="18"/>
                <w:lang w:val="en-US"/>
              </w:rPr>
            </w:pPr>
            <w:r w:rsidRPr="0046419C">
              <w:rPr>
                <w:rFonts w:ascii="Arial Narrow" w:hAnsi="Arial Narrow"/>
                <w:sz w:val="18"/>
                <w:szCs w:val="18"/>
                <w:lang w:val="en-US"/>
              </w:rPr>
              <w:t>Homosexual offence by unlawful coercion against a child under 12 (Ceased in 2013)</w:t>
            </w:r>
          </w:p>
        </w:tc>
        <w:tc>
          <w:tcPr>
            <w:tcW w:w="499"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72259</w:t>
            </w:r>
          </w:p>
        </w:tc>
        <w:tc>
          <w:tcPr>
            <w:tcW w:w="498"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115072259</w:t>
            </w:r>
          </w:p>
        </w:tc>
        <w:tc>
          <w:tcPr>
            <w:tcW w:w="862"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225 cf. 217, cf. 222 (2)</w:t>
            </w:r>
          </w:p>
        </w:tc>
      </w:tr>
      <w:tr w:rsidR="004B58FC" w:rsidRPr="0046419C" w:rsidTr="001040E7">
        <w:tc>
          <w:tcPr>
            <w:tcW w:w="3141" w:type="pct"/>
            <w:shd w:val="clear" w:color="auto" w:fill="auto"/>
          </w:tcPr>
          <w:p w:rsidR="004B58FC" w:rsidRPr="0046419C" w:rsidRDefault="004B58FC" w:rsidP="001040E7">
            <w:pPr>
              <w:spacing w:line="240" w:lineRule="auto"/>
              <w:rPr>
                <w:rFonts w:ascii="Arial Narrow" w:hAnsi="Arial Narrow"/>
                <w:sz w:val="18"/>
                <w:szCs w:val="18"/>
              </w:rPr>
            </w:pPr>
          </w:p>
        </w:tc>
        <w:tc>
          <w:tcPr>
            <w:tcW w:w="499" w:type="pct"/>
            <w:shd w:val="clear" w:color="auto" w:fill="auto"/>
          </w:tcPr>
          <w:p w:rsidR="004B58FC" w:rsidRPr="0046419C" w:rsidRDefault="004B58FC" w:rsidP="001040E7">
            <w:pPr>
              <w:spacing w:line="240" w:lineRule="auto"/>
              <w:rPr>
                <w:rFonts w:ascii="Arial Narrow" w:hAnsi="Arial Narrow"/>
                <w:sz w:val="18"/>
                <w:szCs w:val="18"/>
              </w:rPr>
            </w:pPr>
          </w:p>
        </w:tc>
        <w:tc>
          <w:tcPr>
            <w:tcW w:w="498" w:type="pct"/>
            <w:shd w:val="clear" w:color="auto" w:fill="auto"/>
          </w:tcPr>
          <w:p w:rsidR="004B58FC" w:rsidRPr="0046419C" w:rsidRDefault="004B58FC" w:rsidP="001040E7">
            <w:pPr>
              <w:spacing w:line="240" w:lineRule="auto"/>
              <w:rPr>
                <w:rFonts w:ascii="Arial Narrow" w:hAnsi="Arial Narrow"/>
                <w:sz w:val="18"/>
                <w:szCs w:val="18"/>
              </w:rPr>
            </w:pPr>
          </w:p>
        </w:tc>
        <w:tc>
          <w:tcPr>
            <w:tcW w:w="862" w:type="pct"/>
            <w:shd w:val="clear" w:color="auto" w:fill="auto"/>
          </w:tcPr>
          <w:p w:rsidR="004B58FC" w:rsidRPr="0046419C" w:rsidRDefault="004B58FC" w:rsidP="001040E7">
            <w:pPr>
              <w:spacing w:line="240" w:lineRule="auto"/>
              <w:jc w:val="right"/>
              <w:rPr>
                <w:rFonts w:ascii="Arial Narrow" w:hAnsi="Arial Narrow"/>
                <w:sz w:val="18"/>
                <w:szCs w:val="18"/>
              </w:rPr>
            </w:pPr>
          </w:p>
        </w:tc>
      </w:tr>
      <w:tr w:rsidR="004B58FC" w:rsidRPr="0046419C" w:rsidTr="001040E7">
        <w:tc>
          <w:tcPr>
            <w:tcW w:w="3141" w:type="pct"/>
            <w:shd w:val="clear" w:color="auto" w:fill="auto"/>
          </w:tcPr>
          <w:p w:rsidR="004B58FC" w:rsidRPr="0046419C" w:rsidRDefault="004B58FC" w:rsidP="001040E7">
            <w:pPr>
              <w:spacing w:line="240" w:lineRule="auto"/>
              <w:rPr>
                <w:rFonts w:ascii="Arial Narrow" w:hAnsi="Arial Narrow"/>
                <w:b/>
                <w:bCs/>
                <w:sz w:val="18"/>
                <w:szCs w:val="18"/>
              </w:rPr>
            </w:pPr>
            <w:r w:rsidRPr="0046419C">
              <w:rPr>
                <w:rFonts w:ascii="Arial Narrow" w:hAnsi="Arial Narrow"/>
                <w:b/>
                <w:bCs/>
                <w:sz w:val="18"/>
                <w:szCs w:val="18"/>
              </w:rPr>
              <w:t>Any other, section 216</w:t>
            </w:r>
          </w:p>
        </w:tc>
        <w:tc>
          <w:tcPr>
            <w:tcW w:w="499" w:type="pct"/>
            <w:shd w:val="clear" w:color="auto" w:fill="auto"/>
          </w:tcPr>
          <w:p w:rsidR="004B58FC" w:rsidRPr="0046419C" w:rsidRDefault="004B58FC" w:rsidP="001040E7">
            <w:pPr>
              <w:spacing w:line="240" w:lineRule="auto"/>
              <w:rPr>
                <w:rFonts w:ascii="Arial Narrow" w:hAnsi="Arial Narrow"/>
                <w:b/>
                <w:bCs/>
                <w:sz w:val="18"/>
                <w:szCs w:val="18"/>
              </w:rPr>
            </w:pPr>
          </w:p>
        </w:tc>
        <w:tc>
          <w:tcPr>
            <w:tcW w:w="498" w:type="pct"/>
            <w:shd w:val="clear" w:color="auto" w:fill="auto"/>
          </w:tcPr>
          <w:p w:rsidR="004B58FC" w:rsidRPr="0046419C" w:rsidRDefault="004B58FC" w:rsidP="001040E7">
            <w:pPr>
              <w:spacing w:line="240" w:lineRule="auto"/>
              <w:rPr>
                <w:rFonts w:ascii="Arial Narrow" w:hAnsi="Arial Narrow"/>
                <w:b/>
                <w:bCs/>
                <w:sz w:val="18"/>
                <w:szCs w:val="18"/>
              </w:rPr>
            </w:pPr>
          </w:p>
        </w:tc>
        <w:tc>
          <w:tcPr>
            <w:tcW w:w="862" w:type="pct"/>
            <w:shd w:val="clear" w:color="auto" w:fill="auto"/>
          </w:tcPr>
          <w:p w:rsidR="004B58FC" w:rsidRPr="0046419C" w:rsidRDefault="004B58FC" w:rsidP="001040E7">
            <w:pPr>
              <w:spacing w:line="240" w:lineRule="auto"/>
              <w:jc w:val="right"/>
              <w:rPr>
                <w:rFonts w:ascii="Arial Narrow" w:hAnsi="Arial Narrow"/>
                <w:b/>
                <w:bCs/>
                <w:sz w:val="18"/>
                <w:szCs w:val="18"/>
              </w:rPr>
            </w:pPr>
          </w:p>
        </w:tc>
      </w:tr>
      <w:tr w:rsidR="004B58FC" w:rsidRPr="0046419C" w:rsidTr="001040E7">
        <w:tc>
          <w:tcPr>
            <w:tcW w:w="3141" w:type="pct"/>
            <w:shd w:val="clear" w:color="auto" w:fill="auto"/>
          </w:tcPr>
          <w:p w:rsidR="004B58FC" w:rsidRPr="0046419C" w:rsidRDefault="004B58FC" w:rsidP="001040E7">
            <w:pPr>
              <w:spacing w:line="240" w:lineRule="auto"/>
              <w:rPr>
                <w:rFonts w:ascii="Arial Narrow" w:hAnsi="Arial Narrow"/>
                <w:sz w:val="18"/>
                <w:szCs w:val="18"/>
              </w:rPr>
            </w:pPr>
            <w:r w:rsidRPr="0046419C">
              <w:rPr>
                <w:rFonts w:ascii="Arial Narrow" w:hAnsi="Arial Narrow"/>
                <w:sz w:val="18"/>
                <w:szCs w:val="18"/>
              </w:rPr>
              <w:t>Rape (Ceased in 2013)</w:t>
            </w:r>
          </w:p>
        </w:tc>
        <w:tc>
          <w:tcPr>
            <w:tcW w:w="499"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72211</w:t>
            </w:r>
          </w:p>
        </w:tc>
        <w:tc>
          <w:tcPr>
            <w:tcW w:w="498"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112072211</w:t>
            </w:r>
          </w:p>
        </w:tc>
        <w:tc>
          <w:tcPr>
            <w:tcW w:w="862"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216</w:t>
            </w:r>
          </w:p>
        </w:tc>
      </w:tr>
      <w:tr w:rsidR="004B58FC" w:rsidRPr="0046419C" w:rsidTr="001040E7">
        <w:tc>
          <w:tcPr>
            <w:tcW w:w="3141" w:type="pct"/>
            <w:shd w:val="clear" w:color="auto" w:fill="auto"/>
          </w:tcPr>
          <w:p w:rsidR="004B58FC" w:rsidRPr="0046419C" w:rsidRDefault="004B58FC" w:rsidP="001040E7">
            <w:pPr>
              <w:spacing w:line="240" w:lineRule="auto"/>
              <w:rPr>
                <w:rFonts w:ascii="Arial Narrow" w:hAnsi="Arial Narrow"/>
                <w:sz w:val="18"/>
                <w:szCs w:val="18"/>
                <w:lang w:val="en-US"/>
              </w:rPr>
            </w:pPr>
            <w:r w:rsidRPr="0046419C">
              <w:rPr>
                <w:rFonts w:ascii="Arial Narrow" w:hAnsi="Arial Narrow"/>
                <w:sz w:val="18"/>
                <w:szCs w:val="18"/>
                <w:lang w:val="en-US"/>
              </w:rPr>
              <w:t>Intercourse by illegal coercion (Ceased in 2013)</w:t>
            </w:r>
          </w:p>
        </w:tc>
        <w:tc>
          <w:tcPr>
            <w:tcW w:w="499"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72215</w:t>
            </w:r>
          </w:p>
        </w:tc>
        <w:tc>
          <w:tcPr>
            <w:tcW w:w="498"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112072215</w:t>
            </w:r>
          </w:p>
        </w:tc>
        <w:tc>
          <w:tcPr>
            <w:tcW w:w="862"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217</w:t>
            </w:r>
          </w:p>
        </w:tc>
      </w:tr>
      <w:tr w:rsidR="004B58FC" w:rsidRPr="0046419C" w:rsidTr="001040E7">
        <w:tc>
          <w:tcPr>
            <w:tcW w:w="3141" w:type="pct"/>
            <w:shd w:val="clear" w:color="auto" w:fill="auto"/>
          </w:tcPr>
          <w:p w:rsidR="004B58FC" w:rsidRPr="0046419C" w:rsidRDefault="004B58FC" w:rsidP="001040E7">
            <w:pPr>
              <w:spacing w:line="240" w:lineRule="auto"/>
              <w:rPr>
                <w:rFonts w:ascii="Arial Narrow" w:hAnsi="Arial Narrow"/>
                <w:sz w:val="18"/>
                <w:szCs w:val="18"/>
                <w:lang w:val="en-US"/>
              </w:rPr>
            </w:pPr>
            <w:r w:rsidRPr="0046419C">
              <w:rPr>
                <w:rFonts w:ascii="Arial Narrow" w:hAnsi="Arial Narrow"/>
                <w:sz w:val="18"/>
                <w:szCs w:val="18"/>
                <w:lang w:val="en-US"/>
              </w:rPr>
              <w:t>Rape by use of violence or threat of violence (New from 2013)</w:t>
            </w:r>
          </w:p>
        </w:tc>
        <w:tc>
          <w:tcPr>
            <w:tcW w:w="499"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72301</w:t>
            </w:r>
          </w:p>
        </w:tc>
        <w:tc>
          <w:tcPr>
            <w:tcW w:w="498"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112072301</w:t>
            </w:r>
          </w:p>
        </w:tc>
        <w:tc>
          <w:tcPr>
            <w:tcW w:w="862"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216 (1)(i)</w:t>
            </w:r>
          </w:p>
        </w:tc>
      </w:tr>
      <w:tr w:rsidR="004B58FC" w:rsidRPr="0046419C" w:rsidTr="001040E7">
        <w:tc>
          <w:tcPr>
            <w:tcW w:w="3141" w:type="pct"/>
            <w:shd w:val="clear" w:color="auto" w:fill="auto"/>
          </w:tcPr>
          <w:p w:rsidR="004B58FC" w:rsidRPr="0046419C" w:rsidRDefault="004B58FC" w:rsidP="001040E7">
            <w:pPr>
              <w:spacing w:line="240" w:lineRule="auto"/>
              <w:rPr>
                <w:rFonts w:ascii="Arial Narrow" w:hAnsi="Arial Narrow"/>
                <w:sz w:val="18"/>
                <w:szCs w:val="18"/>
                <w:lang w:val="en-US"/>
              </w:rPr>
            </w:pPr>
            <w:r w:rsidRPr="0046419C">
              <w:rPr>
                <w:rFonts w:ascii="Arial Narrow" w:hAnsi="Arial Narrow"/>
                <w:sz w:val="18"/>
                <w:szCs w:val="18"/>
                <w:lang w:val="en-US"/>
              </w:rPr>
              <w:t>Rape by unlawful coercion other than violence or threat of violence (New from 2013)</w:t>
            </w:r>
          </w:p>
        </w:tc>
        <w:tc>
          <w:tcPr>
            <w:tcW w:w="499"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72302</w:t>
            </w:r>
          </w:p>
        </w:tc>
        <w:tc>
          <w:tcPr>
            <w:tcW w:w="498"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112072302</w:t>
            </w:r>
          </w:p>
        </w:tc>
        <w:tc>
          <w:tcPr>
            <w:tcW w:w="862"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216 (1)(ii)</w:t>
            </w:r>
          </w:p>
        </w:tc>
      </w:tr>
      <w:tr w:rsidR="004B58FC" w:rsidRPr="0046419C" w:rsidTr="001040E7">
        <w:tc>
          <w:tcPr>
            <w:tcW w:w="3141" w:type="pct"/>
            <w:shd w:val="clear" w:color="auto" w:fill="auto"/>
          </w:tcPr>
          <w:p w:rsidR="004B58FC" w:rsidRPr="0046419C" w:rsidRDefault="004B58FC" w:rsidP="001040E7">
            <w:pPr>
              <w:spacing w:line="240" w:lineRule="auto"/>
              <w:rPr>
                <w:rFonts w:ascii="Arial Narrow" w:hAnsi="Arial Narrow"/>
                <w:sz w:val="18"/>
                <w:szCs w:val="18"/>
              </w:rPr>
            </w:pPr>
            <w:r w:rsidRPr="0046419C">
              <w:rPr>
                <w:rFonts w:ascii="Arial Narrow" w:hAnsi="Arial Narrow"/>
                <w:sz w:val="18"/>
                <w:szCs w:val="18"/>
              </w:rPr>
              <w:t>Rape (New from 2021)</w:t>
            </w:r>
          </w:p>
        </w:tc>
        <w:tc>
          <w:tcPr>
            <w:tcW w:w="499"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72305</w:t>
            </w:r>
          </w:p>
        </w:tc>
        <w:tc>
          <w:tcPr>
            <w:tcW w:w="498"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112072305</w:t>
            </w:r>
          </w:p>
        </w:tc>
        <w:tc>
          <w:tcPr>
            <w:tcW w:w="862"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216</w:t>
            </w:r>
          </w:p>
        </w:tc>
      </w:tr>
      <w:tr w:rsidR="004B58FC" w:rsidRPr="0046419C" w:rsidTr="001040E7">
        <w:tc>
          <w:tcPr>
            <w:tcW w:w="3141" w:type="pct"/>
            <w:tcBorders>
              <w:top w:val="nil"/>
              <w:left w:val="nil"/>
              <w:bottom w:val="nil"/>
              <w:right w:val="nil"/>
            </w:tcBorders>
            <w:shd w:val="clear" w:color="auto" w:fill="auto"/>
          </w:tcPr>
          <w:p w:rsidR="004B58FC" w:rsidRPr="0046419C" w:rsidRDefault="004B58FC" w:rsidP="001040E7">
            <w:pPr>
              <w:rPr>
                <w:rFonts w:ascii="Arial Narrow" w:hAnsi="Arial Narrow" w:cs="Calibri"/>
                <w:sz w:val="18"/>
                <w:szCs w:val="18"/>
                <w:lang w:val="en-US"/>
              </w:rPr>
            </w:pPr>
            <w:r w:rsidRPr="0046419C">
              <w:rPr>
                <w:rFonts w:ascii="Arial Narrow" w:hAnsi="Arial Narrow" w:cs="Calibri"/>
                <w:sz w:val="18"/>
                <w:szCs w:val="18"/>
                <w:lang w:val="en-US"/>
              </w:rPr>
              <w:t>Rape by false pretences (New from 2023)</w:t>
            </w:r>
          </w:p>
        </w:tc>
        <w:tc>
          <w:tcPr>
            <w:tcW w:w="499" w:type="pct"/>
            <w:tcBorders>
              <w:top w:val="nil"/>
              <w:left w:val="nil"/>
              <w:bottom w:val="nil"/>
              <w:right w:val="nil"/>
            </w:tcBorders>
            <w:shd w:val="clear" w:color="auto" w:fill="auto"/>
          </w:tcPr>
          <w:p w:rsidR="004B58FC" w:rsidRPr="0046419C" w:rsidRDefault="004B58FC" w:rsidP="001040E7">
            <w:pPr>
              <w:jc w:val="right"/>
              <w:rPr>
                <w:rFonts w:ascii="Arial Narrow" w:hAnsi="Arial Narrow" w:cs="Calibri"/>
                <w:sz w:val="18"/>
                <w:szCs w:val="18"/>
              </w:rPr>
            </w:pPr>
            <w:r w:rsidRPr="0046419C">
              <w:rPr>
                <w:rFonts w:ascii="Arial Narrow" w:hAnsi="Arial Narrow" w:cs="Calibri"/>
                <w:sz w:val="18"/>
                <w:szCs w:val="18"/>
              </w:rPr>
              <w:t>72307</w:t>
            </w:r>
          </w:p>
        </w:tc>
        <w:tc>
          <w:tcPr>
            <w:tcW w:w="498" w:type="pct"/>
            <w:tcBorders>
              <w:top w:val="nil"/>
              <w:left w:val="nil"/>
              <w:bottom w:val="nil"/>
              <w:right w:val="nil"/>
            </w:tcBorders>
            <w:shd w:val="clear" w:color="auto" w:fill="auto"/>
          </w:tcPr>
          <w:p w:rsidR="004B58FC" w:rsidRPr="0046419C" w:rsidRDefault="004B58FC" w:rsidP="001040E7">
            <w:pPr>
              <w:jc w:val="right"/>
              <w:rPr>
                <w:rFonts w:ascii="Arial Narrow" w:hAnsi="Arial Narrow" w:cs="Calibri"/>
                <w:sz w:val="18"/>
                <w:szCs w:val="18"/>
              </w:rPr>
            </w:pPr>
            <w:r w:rsidRPr="0046419C">
              <w:rPr>
                <w:rFonts w:ascii="Arial Narrow" w:hAnsi="Arial Narrow" w:cs="Calibri"/>
                <w:sz w:val="18"/>
                <w:szCs w:val="18"/>
              </w:rPr>
              <w:t>112072307</w:t>
            </w:r>
          </w:p>
        </w:tc>
        <w:tc>
          <w:tcPr>
            <w:tcW w:w="862" w:type="pct"/>
            <w:tcBorders>
              <w:top w:val="nil"/>
              <w:left w:val="nil"/>
              <w:bottom w:val="nil"/>
              <w:right w:val="nil"/>
            </w:tcBorders>
            <w:shd w:val="clear" w:color="auto" w:fill="auto"/>
          </w:tcPr>
          <w:p w:rsidR="004B58FC" w:rsidRPr="0046419C" w:rsidRDefault="004B58FC" w:rsidP="001040E7">
            <w:pPr>
              <w:jc w:val="right"/>
              <w:rPr>
                <w:rFonts w:ascii="Arial Narrow" w:hAnsi="Arial Narrow" w:cs="Calibri"/>
                <w:sz w:val="18"/>
                <w:szCs w:val="18"/>
              </w:rPr>
            </w:pPr>
            <w:r w:rsidRPr="0046419C">
              <w:rPr>
                <w:rFonts w:ascii="Arial Narrow" w:hAnsi="Arial Narrow" w:cs="Calibri"/>
                <w:sz w:val="18"/>
                <w:szCs w:val="18"/>
              </w:rPr>
              <w:t>216 (1), 2. section</w:t>
            </w:r>
          </w:p>
        </w:tc>
      </w:tr>
      <w:tr w:rsidR="004B58FC" w:rsidRPr="0046419C" w:rsidTr="001040E7">
        <w:tc>
          <w:tcPr>
            <w:tcW w:w="3141" w:type="pct"/>
            <w:shd w:val="clear" w:color="auto" w:fill="auto"/>
          </w:tcPr>
          <w:p w:rsidR="004B58FC" w:rsidRPr="0046419C" w:rsidRDefault="004B58FC" w:rsidP="001040E7">
            <w:pPr>
              <w:spacing w:line="240" w:lineRule="auto"/>
              <w:rPr>
                <w:rFonts w:ascii="Arial Narrow" w:hAnsi="Arial Narrow"/>
                <w:sz w:val="18"/>
                <w:szCs w:val="18"/>
                <w:lang w:val="en-US"/>
              </w:rPr>
            </w:pPr>
            <w:r w:rsidRPr="0046419C">
              <w:rPr>
                <w:rFonts w:ascii="Arial Narrow" w:hAnsi="Arial Narrow"/>
                <w:sz w:val="18"/>
                <w:szCs w:val="18"/>
                <w:lang w:val="en-US"/>
              </w:rPr>
              <w:t>Intercourse by exploitation of incapacitated state (Ceased in 2013)</w:t>
            </w:r>
          </w:p>
        </w:tc>
        <w:tc>
          <w:tcPr>
            <w:tcW w:w="499"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72222</w:t>
            </w:r>
          </w:p>
        </w:tc>
        <w:tc>
          <w:tcPr>
            <w:tcW w:w="498"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114072222</w:t>
            </w:r>
          </w:p>
        </w:tc>
        <w:tc>
          <w:tcPr>
            <w:tcW w:w="862"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218 (2)</w:t>
            </w:r>
          </w:p>
        </w:tc>
      </w:tr>
      <w:tr w:rsidR="004B58FC" w:rsidRPr="0046419C" w:rsidTr="001040E7">
        <w:tc>
          <w:tcPr>
            <w:tcW w:w="3141" w:type="pct"/>
            <w:tcBorders>
              <w:top w:val="nil"/>
              <w:left w:val="nil"/>
              <w:bottom w:val="nil"/>
              <w:right w:val="nil"/>
            </w:tcBorders>
            <w:shd w:val="clear" w:color="auto" w:fill="auto"/>
          </w:tcPr>
          <w:p w:rsidR="004B58FC" w:rsidRPr="0046419C" w:rsidRDefault="004B58FC" w:rsidP="001040E7">
            <w:pPr>
              <w:rPr>
                <w:rFonts w:ascii="Arial Narrow" w:hAnsi="Arial Narrow"/>
                <w:sz w:val="18"/>
                <w:szCs w:val="18"/>
                <w:lang w:val="en-US"/>
              </w:rPr>
            </w:pPr>
            <w:r w:rsidRPr="0046419C">
              <w:rPr>
                <w:rFonts w:ascii="Arial Narrow" w:hAnsi="Arial Narrow"/>
                <w:sz w:val="18"/>
                <w:szCs w:val="18"/>
                <w:lang w:val="en-US"/>
              </w:rPr>
              <w:t>Rape by sexual intercourse with a child under 15 years of age/perpetrator has reached the age of 22 (New from 2022)</w:t>
            </w:r>
          </w:p>
        </w:tc>
        <w:tc>
          <w:tcPr>
            <w:tcW w:w="499"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72306</w:t>
            </w:r>
          </w:p>
        </w:tc>
        <w:tc>
          <w:tcPr>
            <w:tcW w:w="498"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114172306</w:t>
            </w:r>
          </w:p>
        </w:tc>
        <w:tc>
          <w:tcPr>
            <w:tcW w:w="862" w:type="pct"/>
            <w:tcBorders>
              <w:top w:val="nil"/>
              <w:left w:val="nil"/>
              <w:bottom w:val="nil"/>
              <w:right w:val="nil"/>
            </w:tcBorders>
            <w:shd w:val="clear" w:color="auto" w:fill="auto"/>
          </w:tcPr>
          <w:p w:rsidR="004B58FC" w:rsidRPr="0046419C" w:rsidRDefault="004B58FC" w:rsidP="001040E7">
            <w:pPr>
              <w:overflowPunct/>
              <w:autoSpaceDE/>
              <w:autoSpaceDN/>
              <w:adjustRightInd/>
              <w:spacing w:line="240" w:lineRule="auto"/>
              <w:jc w:val="right"/>
              <w:textAlignment w:val="auto"/>
              <w:rPr>
                <w:rFonts w:ascii="Arial Narrow" w:hAnsi="Arial Narrow"/>
                <w:sz w:val="18"/>
                <w:szCs w:val="18"/>
              </w:rPr>
            </w:pPr>
            <w:r w:rsidRPr="0046419C">
              <w:rPr>
                <w:rFonts w:ascii="Arial Narrow" w:hAnsi="Arial Narrow"/>
                <w:sz w:val="18"/>
                <w:szCs w:val="18"/>
              </w:rPr>
              <w:t>216 (2), 2. section</w:t>
            </w:r>
          </w:p>
        </w:tc>
      </w:tr>
      <w:tr w:rsidR="004B58FC" w:rsidRPr="0046419C" w:rsidTr="001040E7">
        <w:tc>
          <w:tcPr>
            <w:tcW w:w="3141" w:type="pct"/>
            <w:tcBorders>
              <w:top w:val="nil"/>
              <w:left w:val="nil"/>
              <w:bottom w:val="nil"/>
              <w:right w:val="nil"/>
            </w:tcBorders>
            <w:shd w:val="clear" w:color="auto" w:fill="auto"/>
          </w:tcPr>
          <w:p w:rsidR="004B58FC" w:rsidRPr="0046419C" w:rsidRDefault="004B58FC" w:rsidP="001040E7">
            <w:pPr>
              <w:rPr>
                <w:rFonts w:ascii="Arial Narrow" w:hAnsi="Arial Narrow"/>
                <w:sz w:val="18"/>
                <w:szCs w:val="18"/>
                <w:lang w:val="en-US"/>
              </w:rPr>
            </w:pPr>
            <w:r w:rsidRPr="0046419C">
              <w:rPr>
                <w:rFonts w:ascii="Arial Narrow" w:hAnsi="Arial Narrow"/>
                <w:sz w:val="18"/>
                <w:szCs w:val="18"/>
                <w:lang w:val="en-US"/>
              </w:rPr>
              <w:t>Sexual relations other than intercourse between a person who has reached the age of 22 and a child under 15 years of age (From 2022-2023)</w:t>
            </w:r>
          </w:p>
        </w:tc>
        <w:tc>
          <w:tcPr>
            <w:tcW w:w="499"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72344</w:t>
            </w:r>
          </w:p>
        </w:tc>
        <w:tc>
          <w:tcPr>
            <w:tcW w:w="498"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114172344</w:t>
            </w:r>
          </w:p>
        </w:tc>
        <w:tc>
          <w:tcPr>
            <w:tcW w:w="862" w:type="pct"/>
            <w:tcBorders>
              <w:top w:val="nil"/>
              <w:left w:val="nil"/>
              <w:bottom w:val="nil"/>
              <w:right w:val="nil"/>
            </w:tcBorders>
            <w:shd w:val="clear" w:color="auto" w:fill="auto"/>
          </w:tcPr>
          <w:p w:rsidR="004B58FC" w:rsidRPr="0046419C" w:rsidRDefault="004B58FC" w:rsidP="001040E7">
            <w:pPr>
              <w:jc w:val="right"/>
              <w:rPr>
                <w:rFonts w:ascii="Arial Narrow" w:hAnsi="Arial Narrow"/>
                <w:sz w:val="18"/>
                <w:szCs w:val="18"/>
              </w:rPr>
            </w:pPr>
            <w:r w:rsidRPr="0046419C">
              <w:rPr>
                <w:rFonts w:ascii="Arial Narrow" w:hAnsi="Arial Narrow"/>
                <w:sz w:val="18"/>
                <w:szCs w:val="18"/>
              </w:rPr>
              <w:t>225 cf. 216 (2), 2. section</w:t>
            </w:r>
          </w:p>
        </w:tc>
      </w:tr>
      <w:tr w:rsidR="004B58FC" w:rsidRPr="0046419C" w:rsidTr="001040E7">
        <w:tc>
          <w:tcPr>
            <w:tcW w:w="3141" w:type="pct"/>
            <w:tcBorders>
              <w:top w:val="nil"/>
              <w:left w:val="nil"/>
              <w:bottom w:val="nil"/>
              <w:right w:val="nil"/>
            </w:tcBorders>
            <w:shd w:val="clear" w:color="auto" w:fill="auto"/>
          </w:tcPr>
          <w:p w:rsidR="004B58FC" w:rsidRPr="0046419C" w:rsidRDefault="004B58FC" w:rsidP="001040E7">
            <w:pPr>
              <w:rPr>
                <w:rFonts w:ascii="Arial Narrow" w:hAnsi="Arial Narrow" w:cs="Calibri"/>
                <w:sz w:val="18"/>
                <w:szCs w:val="18"/>
                <w:lang w:val="en-US"/>
              </w:rPr>
            </w:pPr>
            <w:r w:rsidRPr="0046419C">
              <w:rPr>
                <w:rFonts w:ascii="Arial Narrow" w:hAnsi="Arial Narrow" w:cs="Calibri"/>
                <w:sz w:val="18"/>
                <w:szCs w:val="18"/>
                <w:lang w:val="en-US"/>
              </w:rPr>
              <w:t>Sexual relations other than intercourse between a person who has reached the age of 22 and a child under 15 years of age (New from 2023)</w:t>
            </w:r>
          </w:p>
        </w:tc>
        <w:tc>
          <w:tcPr>
            <w:tcW w:w="499" w:type="pct"/>
            <w:tcBorders>
              <w:top w:val="nil"/>
              <w:left w:val="nil"/>
              <w:bottom w:val="nil"/>
              <w:right w:val="nil"/>
            </w:tcBorders>
            <w:shd w:val="clear" w:color="auto" w:fill="auto"/>
          </w:tcPr>
          <w:p w:rsidR="004B58FC" w:rsidRPr="0046419C" w:rsidRDefault="004B58FC" w:rsidP="001040E7">
            <w:pPr>
              <w:jc w:val="right"/>
              <w:rPr>
                <w:rFonts w:ascii="Arial Narrow" w:hAnsi="Arial Narrow" w:cs="Calibri"/>
                <w:sz w:val="18"/>
                <w:szCs w:val="18"/>
              </w:rPr>
            </w:pPr>
            <w:r w:rsidRPr="0046419C">
              <w:rPr>
                <w:rFonts w:ascii="Arial Narrow" w:hAnsi="Arial Narrow" w:cs="Calibri"/>
                <w:sz w:val="18"/>
                <w:szCs w:val="18"/>
              </w:rPr>
              <w:t>72348</w:t>
            </w:r>
          </w:p>
        </w:tc>
        <w:tc>
          <w:tcPr>
            <w:tcW w:w="498" w:type="pct"/>
            <w:tcBorders>
              <w:top w:val="nil"/>
              <w:left w:val="nil"/>
              <w:bottom w:val="nil"/>
              <w:right w:val="nil"/>
            </w:tcBorders>
            <w:shd w:val="clear" w:color="auto" w:fill="auto"/>
          </w:tcPr>
          <w:p w:rsidR="004B58FC" w:rsidRPr="0046419C" w:rsidRDefault="004B58FC" w:rsidP="001040E7">
            <w:pPr>
              <w:jc w:val="right"/>
              <w:rPr>
                <w:rFonts w:ascii="Arial Narrow" w:hAnsi="Arial Narrow" w:cs="Calibri"/>
                <w:sz w:val="18"/>
                <w:szCs w:val="18"/>
              </w:rPr>
            </w:pPr>
            <w:r w:rsidRPr="0046419C">
              <w:rPr>
                <w:rFonts w:ascii="Arial Narrow" w:hAnsi="Arial Narrow" w:cs="Calibri"/>
                <w:sz w:val="18"/>
                <w:szCs w:val="18"/>
              </w:rPr>
              <w:t>114172348</w:t>
            </w:r>
          </w:p>
        </w:tc>
        <w:tc>
          <w:tcPr>
            <w:tcW w:w="862" w:type="pct"/>
            <w:tcBorders>
              <w:top w:val="nil"/>
              <w:left w:val="nil"/>
              <w:bottom w:val="nil"/>
              <w:right w:val="nil"/>
            </w:tcBorders>
            <w:shd w:val="clear" w:color="auto" w:fill="auto"/>
          </w:tcPr>
          <w:p w:rsidR="004B58FC" w:rsidRPr="0046419C" w:rsidRDefault="004B58FC" w:rsidP="001040E7">
            <w:pPr>
              <w:overflowPunct/>
              <w:autoSpaceDE/>
              <w:autoSpaceDN/>
              <w:adjustRightInd/>
              <w:spacing w:line="240" w:lineRule="auto"/>
              <w:jc w:val="right"/>
              <w:textAlignment w:val="auto"/>
              <w:rPr>
                <w:rFonts w:ascii="Arial Narrow" w:hAnsi="Arial Narrow" w:cs="Calibri"/>
                <w:sz w:val="18"/>
                <w:szCs w:val="18"/>
              </w:rPr>
            </w:pPr>
            <w:r w:rsidRPr="0046419C">
              <w:rPr>
                <w:rFonts w:ascii="Arial Narrow" w:hAnsi="Arial Narrow" w:cs="Calibri"/>
                <w:sz w:val="18"/>
                <w:szCs w:val="18"/>
              </w:rPr>
              <w:t>225, jf. 216 (2), 2. section</w:t>
            </w:r>
          </w:p>
          <w:p w:rsidR="004B58FC" w:rsidRPr="0046419C" w:rsidRDefault="004B58FC" w:rsidP="001040E7">
            <w:pPr>
              <w:jc w:val="right"/>
              <w:rPr>
                <w:rFonts w:ascii="Arial Narrow" w:hAnsi="Arial Narrow" w:cs="Calibri"/>
                <w:sz w:val="18"/>
                <w:szCs w:val="18"/>
              </w:rPr>
            </w:pPr>
          </w:p>
        </w:tc>
      </w:tr>
      <w:tr w:rsidR="004B58FC" w:rsidRPr="0046419C" w:rsidTr="001040E7">
        <w:tc>
          <w:tcPr>
            <w:tcW w:w="3141" w:type="pct"/>
            <w:shd w:val="clear" w:color="auto" w:fill="auto"/>
          </w:tcPr>
          <w:p w:rsidR="004B58FC" w:rsidRPr="0046419C" w:rsidRDefault="004B58FC" w:rsidP="001040E7">
            <w:pPr>
              <w:spacing w:line="240" w:lineRule="auto"/>
              <w:rPr>
                <w:rFonts w:ascii="Arial Narrow" w:hAnsi="Arial Narrow"/>
                <w:sz w:val="18"/>
                <w:szCs w:val="18"/>
                <w:lang w:val="en-US"/>
              </w:rPr>
            </w:pPr>
            <w:r w:rsidRPr="0046419C">
              <w:rPr>
                <w:rFonts w:ascii="Arial Narrow" w:hAnsi="Arial Narrow"/>
                <w:sz w:val="18"/>
                <w:szCs w:val="18"/>
                <w:lang w:val="en-US"/>
              </w:rPr>
              <w:t>Rape by exploitation of incapacitated state (New from 2013)</w:t>
            </w:r>
          </w:p>
        </w:tc>
        <w:tc>
          <w:tcPr>
            <w:tcW w:w="499"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72303</w:t>
            </w:r>
          </w:p>
        </w:tc>
        <w:tc>
          <w:tcPr>
            <w:tcW w:w="498"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114572303</w:t>
            </w:r>
          </w:p>
        </w:tc>
        <w:tc>
          <w:tcPr>
            <w:tcW w:w="862"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216 (1)(ii)</w:t>
            </w:r>
          </w:p>
        </w:tc>
      </w:tr>
      <w:tr w:rsidR="004B58FC" w:rsidRPr="0046419C" w:rsidTr="001040E7">
        <w:tc>
          <w:tcPr>
            <w:tcW w:w="3141" w:type="pct"/>
            <w:shd w:val="clear" w:color="auto" w:fill="auto"/>
          </w:tcPr>
          <w:p w:rsidR="004B58FC" w:rsidRPr="0046419C" w:rsidRDefault="004B58FC" w:rsidP="001040E7">
            <w:pPr>
              <w:spacing w:line="240" w:lineRule="auto"/>
              <w:rPr>
                <w:rFonts w:ascii="Arial Narrow" w:hAnsi="Arial Narrow"/>
                <w:sz w:val="18"/>
                <w:szCs w:val="18"/>
              </w:rPr>
            </w:pPr>
          </w:p>
        </w:tc>
        <w:tc>
          <w:tcPr>
            <w:tcW w:w="499" w:type="pct"/>
            <w:shd w:val="clear" w:color="auto" w:fill="auto"/>
          </w:tcPr>
          <w:p w:rsidR="004B58FC" w:rsidRPr="0046419C" w:rsidRDefault="004B58FC" w:rsidP="001040E7">
            <w:pPr>
              <w:spacing w:line="240" w:lineRule="auto"/>
              <w:rPr>
                <w:rFonts w:ascii="Arial Narrow" w:hAnsi="Arial Narrow"/>
                <w:sz w:val="18"/>
                <w:szCs w:val="18"/>
              </w:rPr>
            </w:pPr>
          </w:p>
        </w:tc>
        <w:tc>
          <w:tcPr>
            <w:tcW w:w="498" w:type="pct"/>
            <w:shd w:val="clear" w:color="auto" w:fill="auto"/>
          </w:tcPr>
          <w:p w:rsidR="004B58FC" w:rsidRPr="0046419C" w:rsidRDefault="004B58FC" w:rsidP="001040E7">
            <w:pPr>
              <w:spacing w:line="240" w:lineRule="auto"/>
              <w:rPr>
                <w:rFonts w:ascii="Arial Narrow" w:hAnsi="Arial Narrow"/>
                <w:sz w:val="18"/>
                <w:szCs w:val="18"/>
              </w:rPr>
            </w:pPr>
          </w:p>
        </w:tc>
        <w:tc>
          <w:tcPr>
            <w:tcW w:w="862" w:type="pct"/>
            <w:shd w:val="clear" w:color="auto" w:fill="auto"/>
          </w:tcPr>
          <w:p w:rsidR="004B58FC" w:rsidRPr="0046419C" w:rsidRDefault="004B58FC" w:rsidP="001040E7">
            <w:pPr>
              <w:spacing w:line="240" w:lineRule="auto"/>
              <w:jc w:val="right"/>
              <w:rPr>
                <w:rFonts w:ascii="Arial Narrow" w:hAnsi="Arial Narrow"/>
                <w:sz w:val="18"/>
                <w:szCs w:val="18"/>
              </w:rPr>
            </w:pPr>
          </w:p>
        </w:tc>
      </w:tr>
      <w:tr w:rsidR="004B58FC" w:rsidRPr="0046419C" w:rsidTr="001040E7">
        <w:tc>
          <w:tcPr>
            <w:tcW w:w="3141" w:type="pct"/>
            <w:shd w:val="clear" w:color="auto" w:fill="auto"/>
          </w:tcPr>
          <w:p w:rsidR="004B58FC" w:rsidRPr="0046419C" w:rsidRDefault="004B58FC" w:rsidP="001040E7">
            <w:pPr>
              <w:spacing w:line="240" w:lineRule="auto"/>
              <w:rPr>
                <w:rFonts w:ascii="Arial Narrow" w:hAnsi="Arial Narrow"/>
                <w:b/>
                <w:bCs/>
                <w:sz w:val="18"/>
                <w:szCs w:val="18"/>
              </w:rPr>
            </w:pPr>
            <w:r w:rsidRPr="0046419C">
              <w:rPr>
                <w:rFonts w:ascii="Arial Narrow" w:hAnsi="Arial Narrow"/>
                <w:b/>
                <w:bCs/>
                <w:sz w:val="18"/>
                <w:szCs w:val="18"/>
              </w:rPr>
              <w:t>Any other, section 225, cf. 216</w:t>
            </w:r>
          </w:p>
        </w:tc>
        <w:tc>
          <w:tcPr>
            <w:tcW w:w="499" w:type="pct"/>
            <w:shd w:val="clear" w:color="auto" w:fill="auto"/>
          </w:tcPr>
          <w:p w:rsidR="004B58FC" w:rsidRPr="0046419C" w:rsidRDefault="004B58FC" w:rsidP="001040E7">
            <w:pPr>
              <w:spacing w:line="240" w:lineRule="auto"/>
              <w:rPr>
                <w:rFonts w:ascii="Arial Narrow" w:hAnsi="Arial Narrow"/>
                <w:b/>
                <w:bCs/>
                <w:sz w:val="18"/>
                <w:szCs w:val="18"/>
              </w:rPr>
            </w:pPr>
          </w:p>
        </w:tc>
        <w:tc>
          <w:tcPr>
            <w:tcW w:w="498" w:type="pct"/>
            <w:shd w:val="clear" w:color="auto" w:fill="auto"/>
          </w:tcPr>
          <w:p w:rsidR="004B58FC" w:rsidRPr="0046419C" w:rsidRDefault="004B58FC" w:rsidP="001040E7">
            <w:pPr>
              <w:spacing w:line="240" w:lineRule="auto"/>
              <w:rPr>
                <w:rFonts w:ascii="Arial Narrow" w:hAnsi="Arial Narrow"/>
                <w:b/>
                <w:bCs/>
                <w:sz w:val="18"/>
                <w:szCs w:val="18"/>
              </w:rPr>
            </w:pPr>
          </w:p>
        </w:tc>
        <w:tc>
          <w:tcPr>
            <w:tcW w:w="862" w:type="pct"/>
            <w:shd w:val="clear" w:color="auto" w:fill="auto"/>
          </w:tcPr>
          <w:p w:rsidR="004B58FC" w:rsidRPr="0046419C" w:rsidRDefault="004B58FC" w:rsidP="001040E7">
            <w:pPr>
              <w:spacing w:line="240" w:lineRule="auto"/>
              <w:jc w:val="right"/>
              <w:rPr>
                <w:rFonts w:ascii="Arial Narrow" w:hAnsi="Arial Narrow"/>
                <w:b/>
                <w:bCs/>
                <w:sz w:val="18"/>
                <w:szCs w:val="18"/>
              </w:rPr>
            </w:pPr>
          </w:p>
        </w:tc>
      </w:tr>
      <w:tr w:rsidR="004B58FC" w:rsidRPr="0046419C" w:rsidTr="001040E7">
        <w:tc>
          <w:tcPr>
            <w:tcW w:w="3141" w:type="pct"/>
            <w:shd w:val="clear" w:color="auto" w:fill="auto"/>
          </w:tcPr>
          <w:p w:rsidR="004B58FC" w:rsidRPr="0046419C" w:rsidRDefault="004B58FC"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(Ceased in 2013)</w:t>
            </w:r>
          </w:p>
        </w:tc>
        <w:tc>
          <w:tcPr>
            <w:tcW w:w="499"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72235</w:t>
            </w:r>
          </w:p>
        </w:tc>
        <w:tc>
          <w:tcPr>
            <w:tcW w:w="498"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112072235</w:t>
            </w:r>
          </w:p>
        </w:tc>
        <w:tc>
          <w:tcPr>
            <w:tcW w:w="862"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224 cf. 216</w:t>
            </w:r>
          </w:p>
        </w:tc>
      </w:tr>
      <w:tr w:rsidR="004B58FC" w:rsidRPr="0046419C" w:rsidTr="001040E7">
        <w:tc>
          <w:tcPr>
            <w:tcW w:w="3141" w:type="pct"/>
            <w:shd w:val="clear" w:color="auto" w:fill="auto"/>
          </w:tcPr>
          <w:p w:rsidR="004B58FC" w:rsidRPr="0046419C" w:rsidRDefault="004B58FC"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(Ceased in 2013)</w:t>
            </w:r>
          </w:p>
        </w:tc>
        <w:tc>
          <w:tcPr>
            <w:tcW w:w="499"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72236</w:t>
            </w:r>
          </w:p>
        </w:tc>
        <w:tc>
          <w:tcPr>
            <w:tcW w:w="498"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112072236</w:t>
            </w:r>
          </w:p>
        </w:tc>
        <w:tc>
          <w:tcPr>
            <w:tcW w:w="862"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224 cf. 217</w:t>
            </w:r>
          </w:p>
        </w:tc>
      </w:tr>
      <w:tr w:rsidR="004B58FC" w:rsidRPr="0046419C" w:rsidTr="001040E7">
        <w:tc>
          <w:tcPr>
            <w:tcW w:w="3141" w:type="pct"/>
            <w:shd w:val="clear" w:color="auto" w:fill="auto"/>
          </w:tcPr>
          <w:p w:rsidR="004B58FC" w:rsidRPr="0046419C" w:rsidRDefault="004B58FC"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(From 2021-2023)</w:t>
            </w:r>
          </w:p>
        </w:tc>
        <w:tc>
          <w:tcPr>
            <w:tcW w:w="499"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72330</w:t>
            </w:r>
          </w:p>
        </w:tc>
        <w:tc>
          <w:tcPr>
            <w:tcW w:w="498"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112072330</w:t>
            </w:r>
          </w:p>
        </w:tc>
        <w:tc>
          <w:tcPr>
            <w:tcW w:w="862"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225, cf. 216</w:t>
            </w:r>
          </w:p>
        </w:tc>
      </w:tr>
      <w:tr w:rsidR="004B58FC" w:rsidRPr="0046419C" w:rsidTr="001040E7">
        <w:tc>
          <w:tcPr>
            <w:tcW w:w="3141" w:type="pct"/>
            <w:tcBorders>
              <w:top w:val="nil"/>
              <w:left w:val="nil"/>
              <w:bottom w:val="nil"/>
              <w:right w:val="nil"/>
            </w:tcBorders>
            <w:shd w:val="clear" w:color="auto" w:fill="auto"/>
          </w:tcPr>
          <w:p w:rsidR="004B58FC" w:rsidRPr="0046419C" w:rsidRDefault="004B58FC" w:rsidP="001040E7">
            <w:pPr>
              <w:rPr>
                <w:rFonts w:ascii="Arial Narrow" w:hAnsi="Arial Narrow" w:cs="Calibri"/>
                <w:sz w:val="18"/>
                <w:szCs w:val="18"/>
                <w:lang w:val="en-US"/>
              </w:rPr>
            </w:pPr>
            <w:r w:rsidRPr="0046419C">
              <w:rPr>
                <w:rFonts w:ascii="Arial Narrow" w:hAnsi="Arial Narrow" w:cs="Calibri"/>
                <w:sz w:val="18"/>
                <w:szCs w:val="18"/>
                <w:lang w:val="en-US"/>
              </w:rPr>
              <w:t>Sexual act (other than intercourse) (New from 2023)</w:t>
            </w:r>
          </w:p>
        </w:tc>
        <w:tc>
          <w:tcPr>
            <w:tcW w:w="499" w:type="pct"/>
            <w:tcBorders>
              <w:top w:val="nil"/>
              <w:left w:val="nil"/>
              <w:bottom w:val="nil"/>
              <w:right w:val="nil"/>
            </w:tcBorders>
            <w:shd w:val="clear" w:color="auto" w:fill="auto"/>
          </w:tcPr>
          <w:p w:rsidR="004B58FC" w:rsidRPr="0046419C" w:rsidRDefault="004B58FC" w:rsidP="001040E7">
            <w:pPr>
              <w:jc w:val="right"/>
              <w:rPr>
                <w:rFonts w:ascii="Arial Narrow" w:hAnsi="Arial Narrow" w:cs="Calibri"/>
                <w:sz w:val="18"/>
                <w:szCs w:val="18"/>
              </w:rPr>
            </w:pPr>
            <w:r w:rsidRPr="0046419C">
              <w:rPr>
                <w:rFonts w:ascii="Arial Narrow" w:hAnsi="Arial Narrow" w:cs="Calibri"/>
                <w:sz w:val="18"/>
                <w:szCs w:val="18"/>
              </w:rPr>
              <w:t>72345</w:t>
            </w:r>
          </w:p>
        </w:tc>
        <w:tc>
          <w:tcPr>
            <w:tcW w:w="498" w:type="pct"/>
            <w:tcBorders>
              <w:top w:val="nil"/>
              <w:left w:val="nil"/>
              <w:bottom w:val="nil"/>
              <w:right w:val="nil"/>
            </w:tcBorders>
            <w:shd w:val="clear" w:color="auto" w:fill="auto"/>
          </w:tcPr>
          <w:p w:rsidR="004B58FC" w:rsidRPr="0046419C" w:rsidRDefault="004B58FC" w:rsidP="001040E7">
            <w:pPr>
              <w:jc w:val="right"/>
              <w:rPr>
                <w:rFonts w:ascii="Arial Narrow" w:hAnsi="Arial Narrow" w:cs="Calibri"/>
                <w:sz w:val="18"/>
                <w:szCs w:val="18"/>
              </w:rPr>
            </w:pPr>
            <w:r w:rsidRPr="0046419C">
              <w:rPr>
                <w:rFonts w:ascii="Arial Narrow" w:hAnsi="Arial Narrow" w:cs="Calibri"/>
                <w:sz w:val="18"/>
                <w:szCs w:val="18"/>
              </w:rPr>
              <w:t>112072345</w:t>
            </w:r>
          </w:p>
        </w:tc>
        <w:tc>
          <w:tcPr>
            <w:tcW w:w="862" w:type="pct"/>
            <w:tcBorders>
              <w:top w:val="nil"/>
              <w:left w:val="nil"/>
              <w:bottom w:val="nil"/>
              <w:right w:val="nil"/>
            </w:tcBorders>
            <w:shd w:val="clear" w:color="auto" w:fill="auto"/>
            <w:vAlign w:val="center"/>
          </w:tcPr>
          <w:p w:rsidR="004B58FC" w:rsidRPr="0046419C" w:rsidRDefault="004B58FC" w:rsidP="001040E7">
            <w:pPr>
              <w:overflowPunct/>
              <w:autoSpaceDE/>
              <w:autoSpaceDN/>
              <w:adjustRightInd/>
              <w:spacing w:line="240" w:lineRule="auto"/>
              <w:jc w:val="right"/>
              <w:textAlignment w:val="auto"/>
              <w:rPr>
                <w:rFonts w:ascii="Arial Narrow" w:hAnsi="Arial Narrow" w:cs="Calibri"/>
                <w:sz w:val="18"/>
                <w:szCs w:val="18"/>
              </w:rPr>
            </w:pPr>
            <w:r w:rsidRPr="0046419C">
              <w:rPr>
                <w:rFonts w:ascii="Arial Narrow" w:hAnsi="Arial Narrow" w:cs="Calibri"/>
                <w:sz w:val="18"/>
                <w:szCs w:val="18"/>
              </w:rPr>
              <w:t>225, jf. 216 (1), 1. section</w:t>
            </w:r>
          </w:p>
        </w:tc>
      </w:tr>
      <w:tr w:rsidR="004B58FC" w:rsidRPr="0046419C" w:rsidTr="001040E7">
        <w:tc>
          <w:tcPr>
            <w:tcW w:w="3141" w:type="pct"/>
            <w:tcBorders>
              <w:top w:val="nil"/>
              <w:left w:val="nil"/>
              <w:bottom w:val="nil"/>
              <w:right w:val="nil"/>
            </w:tcBorders>
            <w:shd w:val="clear" w:color="auto" w:fill="auto"/>
          </w:tcPr>
          <w:p w:rsidR="004B58FC" w:rsidRPr="0046419C" w:rsidRDefault="004B58FC" w:rsidP="001040E7">
            <w:pPr>
              <w:rPr>
                <w:rFonts w:ascii="Arial Narrow" w:hAnsi="Arial Narrow" w:cs="Calibri"/>
                <w:sz w:val="18"/>
                <w:szCs w:val="18"/>
                <w:lang w:val="en-US"/>
              </w:rPr>
            </w:pPr>
            <w:r w:rsidRPr="0046419C">
              <w:rPr>
                <w:rFonts w:ascii="Arial Narrow" w:hAnsi="Arial Narrow" w:cs="Calibri"/>
                <w:sz w:val="18"/>
                <w:szCs w:val="18"/>
                <w:lang w:val="en-US"/>
              </w:rPr>
              <w:t>Sexual act (other than intercourse) by false pretences (New from 2023)</w:t>
            </w:r>
          </w:p>
        </w:tc>
        <w:tc>
          <w:tcPr>
            <w:tcW w:w="499" w:type="pct"/>
            <w:tcBorders>
              <w:top w:val="nil"/>
              <w:left w:val="nil"/>
              <w:bottom w:val="nil"/>
              <w:right w:val="nil"/>
            </w:tcBorders>
            <w:shd w:val="clear" w:color="auto" w:fill="auto"/>
          </w:tcPr>
          <w:p w:rsidR="004B58FC" w:rsidRPr="0046419C" w:rsidRDefault="004B58FC" w:rsidP="001040E7">
            <w:pPr>
              <w:jc w:val="right"/>
              <w:rPr>
                <w:rFonts w:ascii="Arial Narrow" w:hAnsi="Arial Narrow" w:cs="Calibri"/>
                <w:sz w:val="18"/>
                <w:szCs w:val="18"/>
              </w:rPr>
            </w:pPr>
            <w:r w:rsidRPr="0046419C">
              <w:rPr>
                <w:rFonts w:ascii="Arial Narrow" w:hAnsi="Arial Narrow" w:cs="Calibri"/>
                <w:sz w:val="18"/>
                <w:szCs w:val="18"/>
              </w:rPr>
              <w:t>72346</w:t>
            </w:r>
          </w:p>
        </w:tc>
        <w:tc>
          <w:tcPr>
            <w:tcW w:w="498" w:type="pct"/>
            <w:tcBorders>
              <w:top w:val="nil"/>
              <w:left w:val="nil"/>
              <w:bottom w:val="nil"/>
              <w:right w:val="nil"/>
            </w:tcBorders>
            <w:shd w:val="clear" w:color="auto" w:fill="auto"/>
          </w:tcPr>
          <w:p w:rsidR="004B58FC" w:rsidRPr="0046419C" w:rsidRDefault="004B58FC" w:rsidP="001040E7">
            <w:pPr>
              <w:jc w:val="right"/>
              <w:rPr>
                <w:rFonts w:ascii="Arial Narrow" w:hAnsi="Arial Narrow" w:cs="Calibri"/>
                <w:sz w:val="18"/>
                <w:szCs w:val="18"/>
              </w:rPr>
            </w:pPr>
            <w:r w:rsidRPr="0046419C">
              <w:rPr>
                <w:rFonts w:ascii="Arial Narrow" w:hAnsi="Arial Narrow" w:cs="Calibri"/>
                <w:sz w:val="18"/>
                <w:szCs w:val="18"/>
              </w:rPr>
              <w:t>112072346</w:t>
            </w:r>
          </w:p>
        </w:tc>
        <w:tc>
          <w:tcPr>
            <w:tcW w:w="862" w:type="pct"/>
            <w:tcBorders>
              <w:top w:val="nil"/>
              <w:left w:val="nil"/>
              <w:bottom w:val="nil"/>
              <w:right w:val="nil"/>
            </w:tcBorders>
            <w:shd w:val="clear" w:color="auto" w:fill="auto"/>
            <w:vAlign w:val="center"/>
          </w:tcPr>
          <w:p w:rsidR="004B58FC" w:rsidRPr="0046419C" w:rsidRDefault="004B58FC" w:rsidP="001040E7">
            <w:pPr>
              <w:jc w:val="right"/>
              <w:rPr>
                <w:rFonts w:ascii="Arial Narrow" w:hAnsi="Arial Narrow" w:cs="Calibri"/>
                <w:sz w:val="18"/>
                <w:szCs w:val="18"/>
              </w:rPr>
            </w:pPr>
            <w:r w:rsidRPr="0046419C">
              <w:rPr>
                <w:rFonts w:ascii="Arial Narrow" w:hAnsi="Arial Narrow" w:cs="Calibri"/>
                <w:sz w:val="18"/>
                <w:szCs w:val="18"/>
              </w:rPr>
              <w:t>225, jf. 216 (1), 2. section</w:t>
            </w:r>
          </w:p>
        </w:tc>
      </w:tr>
      <w:tr w:rsidR="004B58FC" w:rsidRPr="0046419C" w:rsidTr="001040E7">
        <w:tc>
          <w:tcPr>
            <w:tcW w:w="3141" w:type="pct"/>
            <w:shd w:val="clear" w:color="auto" w:fill="auto"/>
          </w:tcPr>
          <w:p w:rsidR="004B58FC" w:rsidRPr="0046419C" w:rsidRDefault="004B58FC"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or threat of violence (New from in 2013)</w:t>
            </w:r>
          </w:p>
        </w:tc>
        <w:tc>
          <w:tcPr>
            <w:tcW w:w="499"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72331</w:t>
            </w:r>
          </w:p>
        </w:tc>
        <w:tc>
          <w:tcPr>
            <w:tcW w:w="498"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112072331</w:t>
            </w:r>
          </w:p>
        </w:tc>
        <w:tc>
          <w:tcPr>
            <w:tcW w:w="862"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225 cf. 216 (1)(i)</w:t>
            </w:r>
          </w:p>
        </w:tc>
      </w:tr>
      <w:tr w:rsidR="004B58FC" w:rsidRPr="0046419C" w:rsidTr="001040E7">
        <w:trPr>
          <w:trHeight w:val="219"/>
        </w:trPr>
        <w:tc>
          <w:tcPr>
            <w:tcW w:w="3141" w:type="pct"/>
            <w:shd w:val="clear" w:color="auto" w:fill="auto"/>
          </w:tcPr>
          <w:p w:rsidR="004B58FC" w:rsidRPr="0046419C" w:rsidRDefault="004B58FC"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(New from 2013)</w:t>
            </w:r>
          </w:p>
        </w:tc>
        <w:tc>
          <w:tcPr>
            <w:tcW w:w="499"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72332</w:t>
            </w:r>
          </w:p>
        </w:tc>
        <w:tc>
          <w:tcPr>
            <w:tcW w:w="498"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112072332</w:t>
            </w:r>
          </w:p>
        </w:tc>
        <w:tc>
          <w:tcPr>
            <w:tcW w:w="862"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225 cf. 216 (1)(ii)</w:t>
            </w:r>
          </w:p>
        </w:tc>
      </w:tr>
      <w:tr w:rsidR="004B58FC" w:rsidRPr="0046419C" w:rsidTr="001040E7">
        <w:trPr>
          <w:trHeight w:val="198"/>
        </w:trPr>
        <w:tc>
          <w:tcPr>
            <w:tcW w:w="3141" w:type="pct"/>
            <w:shd w:val="clear" w:color="auto" w:fill="auto"/>
          </w:tcPr>
          <w:p w:rsidR="004B58FC" w:rsidRPr="0046419C" w:rsidRDefault="004B58FC"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exploitation of incapacitated state (New from 2013)</w:t>
            </w:r>
          </w:p>
        </w:tc>
        <w:tc>
          <w:tcPr>
            <w:tcW w:w="499"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72333</w:t>
            </w:r>
          </w:p>
        </w:tc>
        <w:tc>
          <w:tcPr>
            <w:tcW w:w="498"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114572333</w:t>
            </w:r>
          </w:p>
        </w:tc>
        <w:tc>
          <w:tcPr>
            <w:tcW w:w="862"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225 cf. 216 (1)(ii)</w:t>
            </w:r>
          </w:p>
        </w:tc>
      </w:tr>
      <w:tr w:rsidR="004B58FC" w:rsidRPr="0046419C" w:rsidTr="001040E7">
        <w:tc>
          <w:tcPr>
            <w:tcW w:w="3141" w:type="pct"/>
            <w:shd w:val="clear" w:color="auto" w:fill="auto"/>
          </w:tcPr>
          <w:p w:rsidR="004B58FC" w:rsidRPr="0046419C" w:rsidRDefault="004B58FC" w:rsidP="001040E7">
            <w:pPr>
              <w:spacing w:line="240" w:lineRule="auto"/>
              <w:rPr>
                <w:rFonts w:ascii="Arial Narrow" w:hAnsi="Arial Narrow"/>
                <w:sz w:val="18"/>
                <w:szCs w:val="18"/>
                <w:lang w:val="en-US"/>
              </w:rPr>
            </w:pPr>
            <w:r w:rsidRPr="0046419C">
              <w:rPr>
                <w:rFonts w:ascii="Arial Narrow" w:hAnsi="Arial Narrow"/>
                <w:sz w:val="18"/>
                <w:szCs w:val="18"/>
                <w:lang w:val="en-US"/>
              </w:rPr>
              <w:t>Homosexual offence by violence (Ceased in 2013)</w:t>
            </w:r>
          </w:p>
        </w:tc>
        <w:tc>
          <w:tcPr>
            <w:tcW w:w="499"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72254</w:t>
            </w:r>
          </w:p>
        </w:tc>
        <w:tc>
          <w:tcPr>
            <w:tcW w:w="498"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116072254</w:t>
            </w:r>
          </w:p>
        </w:tc>
        <w:tc>
          <w:tcPr>
            <w:tcW w:w="862"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225 cf. 216</w:t>
            </w:r>
          </w:p>
        </w:tc>
      </w:tr>
      <w:tr w:rsidR="004B58FC" w:rsidRPr="0046419C" w:rsidTr="001040E7">
        <w:tc>
          <w:tcPr>
            <w:tcW w:w="3141" w:type="pct"/>
            <w:shd w:val="clear" w:color="auto" w:fill="auto"/>
          </w:tcPr>
          <w:p w:rsidR="004B58FC" w:rsidRPr="0046419C" w:rsidRDefault="004B58FC" w:rsidP="001040E7">
            <w:pPr>
              <w:spacing w:line="240" w:lineRule="auto"/>
              <w:rPr>
                <w:rFonts w:ascii="Arial Narrow" w:hAnsi="Arial Narrow"/>
                <w:sz w:val="18"/>
                <w:szCs w:val="18"/>
                <w:lang w:val="en-US"/>
              </w:rPr>
            </w:pPr>
            <w:r w:rsidRPr="0046419C">
              <w:rPr>
                <w:rFonts w:ascii="Arial Narrow" w:hAnsi="Arial Narrow"/>
                <w:sz w:val="18"/>
                <w:szCs w:val="18"/>
                <w:lang w:val="en-US"/>
              </w:rPr>
              <w:t>Homosexual offence by unlawful coercion (Ceased in 2013)</w:t>
            </w:r>
          </w:p>
        </w:tc>
        <w:tc>
          <w:tcPr>
            <w:tcW w:w="499"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72255</w:t>
            </w:r>
          </w:p>
        </w:tc>
        <w:tc>
          <w:tcPr>
            <w:tcW w:w="498"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116072255</w:t>
            </w:r>
          </w:p>
        </w:tc>
        <w:tc>
          <w:tcPr>
            <w:tcW w:w="862"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225 cf. 217</w:t>
            </w:r>
          </w:p>
        </w:tc>
      </w:tr>
      <w:tr w:rsidR="004B58FC" w:rsidRPr="0046419C" w:rsidTr="001040E7">
        <w:tc>
          <w:tcPr>
            <w:tcW w:w="3141" w:type="pct"/>
            <w:shd w:val="clear" w:color="auto" w:fill="auto"/>
          </w:tcPr>
          <w:p w:rsidR="004B58FC" w:rsidRPr="0046419C" w:rsidRDefault="004B58FC" w:rsidP="001040E7">
            <w:pPr>
              <w:spacing w:line="240" w:lineRule="auto"/>
              <w:rPr>
                <w:rFonts w:ascii="Arial Narrow" w:hAnsi="Arial Narrow"/>
                <w:sz w:val="18"/>
                <w:szCs w:val="18"/>
                <w:lang w:val="en-US"/>
              </w:rPr>
            </w:pPr>
            <w:r w:rsidRPr="0046419C">
              <w:rPr>
                <w:rFonts w:ascii="Arial Narrow" w:hAnsi="Arial Narrow"/>
                <w:sz w:val="18"/>
                <w:szCs w:val="18"/>
                <w:lang w:val="en-US"/>
              </w:rPr>
              <w:t>Homosexual offence by violence against a child under 15 (Ceased in 2013)</w:t>
            </w:r>
          </w:p>
        </w:tc>
        <w:tc>
          <w:tcPr>
            <w:tcW w:w="499"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72256</w:t>
            </w:r>
          </w:p>
        </w:tc>
        <w:tc>
          <w:tcPr>
            <w:tcW w:w="498"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116072256</w:t>
            </w:r>
          </w:p>
        </w:tc>
        <w:tc>
          <w:tcPr>
            <w:tcW w:w="862" w:type="pct"/>
            <w:shd w:val="clear" w:color="auto" w:fill="auto"/>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225 cf. 216, cf. 222 (1)</w:t>
            </w:r>
          </w:p>
        </w:tc>
      </w:tr>
      <w:tr w:rsidR="004B58FC" w:rsidRPr="0046419C" w:rsidTr="001040E7">
        <w:tc>
          <w:tcPr>
            <w:tcW w:w="3141" w:type="pct"/>
            <w:shd w:val="clear" w:color="auto" w:fill="auto"/>
          </w:tcPr>
          <w:p w:rsidR="004B58FC" w:rsidRPr="0046419C" w:rsidRDefault="004B58FC" w:rsidP="001040E7">
            <w:pPr>
              <w:spacing w:after="80" w:line="240" w:lineRule="auto"/>
              <w:rPr>
                <w:rFonts w:ascii="Arial Narrow" w:hAnsi="Arial Narrow"/>
                <w:sz w:val="18"/>
                <w:szCs w:val="18"/>
                <w:lang w:val="en-US"/>
              </w:rPr>
            </w:pPr>
            <w:r w:rsidRPr="0046419C">
              <w:rPr>
                <w:rFonts w:ascii="Arial Narrow" w:hAnsi="Arial Narrow"/>
                <w:sz w:val="18"/>
                <w:szCs w:val="18"/>
                <w:lang w:val="en-US"/>
              </w:rPr>
              <w:t>Homosexual offence by unlawful coercion against a child under 15 (Ceased in 2013)</w:t>
            </w:r>
          </w:p>
        </w:tc>
        <w:tc>
          <w:tcPr>
            <w:tcW w:w="499" w:type="pct"/>
            <w:shd w:val="clear" w:color="auto" w:fill="auto"/>
          </w:tcPr>
          <w:p w:rsidR="004B58FC" w:rsidRPr="0046419C" w:rsidRDefault="004B58FC" w:rsidP="001040E7">
            <w:pPr>
              <w:spacing w:after="80" w:line="240" w:lineRule="auto"/>
              <w:jc w:val="right"/>
              <w:rPr>
                <w:rFonts w:ascii="Arial Narrow" w:hAnsi="Arial Narrow"/>
                <w:sz w:val="18"/>
                <w:szCs w:val="18"/>
              </w:rPr>
            </w:pPr>
            <w:r w:rsidRPr="0046419C">
              <w:rPr>
                <w:rFonts w:ascii="Arial Narrow" w:hAnsi="Arial Narrow"/>
                <w:sz w:val="18"/>
                <w:szCs w:val="18"/>
              </w:rPr>
              <w:t>72257</w:t>
            </w:r>
          </w:p>
        </w:tc>
        <w:tc>
          <w:tcPr>
            <w:tcW w:w="498" w:type="pct"/>
            <w:shd w:val="clear" w:color="auto" w:fill="auto"/>
          </w:tcPr>
          <w:p w:rsidR="004B58FC" w:rsidRPr="0046419C" w:rsidRDefault="004B58FC" w:rsidP="001040E7">
            <w:pPr>
              <w:spacing w:after="80" w:line="240" w:lineRule="auto"/>
              <w:jc w:val="right"/>
              <w:rPr>
                <w:rFonts w:ascii="Arial Narrow" w:hAnsi="Arial Narrow"/>
                <w:sz w:val="18"/>
                <w:szCs w:val="18"/>
              </w:rPr>
            </w:pPr>
            <w:r w:rsidRPr="0046419C">
              <w:rPr>
                <w:rFonts w:ascii="Arial Narrow" w:hAnsi="Arial Narrow"/>
                <w:sz w:val="18"/>
                <w:szCs w:val="18"/>
              </w:rPr>
              <w:t>116072257</w:t>
            </w:r>
          </w:p>
        </w:tc>
        <w:tc>
          <w:tcPr>
            <w:tcW w:w="862" w:type="pct"/>
            <w:shd w:val="clear" w:color="auto" w:fill="auto"/>
          </w:tcPr>
          <w:p w:rsidR="004B58FC" w:rsidRPr="0046419C" w:rsidRDefault="004B58FC" w:rsidP="001040E7">
            <w:pPr>
              <w:spacing w:after="80" w:line="240" w:lineRule="auto"/>
              <w:jc w:val="right"/>
              <w:rPr>
                <w:rFonts w:ascii="Arial Narrow" w:hAnsi="Arial Narrow"/>
                <w:sz w:val="18"/>
                <w:szCs w:val="18"/>
              </w:rPr>
            </w:pPr>
            <w:r w:rsidRPr="0046419C">
              <w:rPr>
                <w:rFonts w:ascii="Arial Narrow" w:hAnsi="Arial Narrow"/>
                <w:sz w:val="18"/>
                <w:szCs w:val="18"/>
              </w:rPr>
              <w:t>225 cf. 217, cf. 222 (1)</w:t>
            </w:r>
          </w:p>
        </w:tc>
      </w:tr>
    </w:tbl>
    <w:p w:rsidR="004B58FC" w:rsidRDefault="004B58FC" w:rsidP="004B58FC">
      <w:pPr>
        <w:spacing w:line="240" w:lineRule="auto"/>
      </w:pPr>
    </w:p>
    <w:p w:rsidR="004B58FC" w:rsidRDefault="004B58FC" w:rsidP="004B58FC">
      <w:r>
        <w:br w:type="page"/>
      </w:r>
    </w:p>
    <w:p w:rsidR="004B58FC" w:rsidRPr="0046419C" w:rsidRDefault="004B58FC" w:rsidP="004B58FC">
      <w:pPr>
        <w:spacing w:line="240" w:lineRule="auto"/>
        <w:rPr>
          <w:lang w:val="en-US"/>
        </w:rPr>
      </w:pPr>
      <w:r w:rsidRPr="0046419C">
        <w:rPr>
          <w:lang w:val="en-US"/>
        </w:rPr>
        <w:t xml:space="preserve">Following types of offences are included in the </w:t>
      </w:r>
      <w:proofErr w:type="gramStart"/>
      <w:r w:rsidRPr="0046419C">
        <w:rPr>
          <w:lang w:val="en-US"/>
        </w:rPr>
        <w:t>category</w:t>
      </w:r>
      <w:proofErr w:type="gramEnd"/>
      <w:r w:rsidRPr="0046419C">
        <w:rPr>
          <w:lang w:val="en-US"/>
        </w:rPr>
        <w:t xml:space="preserve"> Rape etc. published by Statistics Denmark:</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54"/>
        <w:gridCol w:w="994"/>
        <w:gridCol w:w="992"/>
        <w:gridCol w:w="1716"/>
      </w:tblGrid>
      <w:tr w:rsidR="004B58FC" w:rsidRPr="00413AB4" w:rsidTr="001040E7">
        <w:tc>
          <w:tcPr>
            <w:tcW w:w="3141" w:type="pct"/>
            <w:tcBorders>
              <w:top w:val="single" w:sz="24" w:space="0" w:color="6F6D5C"/>
              <w:bottom w:val="single" w:sz="6" w:space="0" w:color="6F6D5C"/>
            </w:tcBorders>
            <w:shd w:val="clear" w:color="auto" w:fill="auto"/>
          </w:tcPr>
          <w:p w:rsidR="004B58FC" w:rsidRPr="0046419C" w:rsidRDefault="004B58FC" w:rsidP="001040E7">
            <w:pPr>
              <w:pStyle w:val="StdCelle"/>
              <w:spacing w:before="80" w:after="40"/>
              <w:jc w:val="left"/>
              <w:rPr>
                <w:lang w:val="en-US"/>
              </w:rPr>
            </w:pPr>
          </w:p>
        </w:tc>
        <w:tc>
          <w:tcPr>
            <w:tcW w:w="499" w:type="pct"/>
            <w:tcBorders>
              <w:top w:val="single" w:sz="24" w:space="0" w:color="6F6D5C"/>
              <w:bottom w:val="single" w:sz="6" w:space="0" w:color="6F6D5C"/>
            </w:tcBorders>
            <w:shd w:val="clear" w:color="auto" w:fill="auto"/>
          </w:tcPr>
          <w:p w:rsidR="004B58FC" w:rsidRPr="0046419C" w:rsidRDefault="004B58FC" w:rsidP="001040E7">
            <w:pPr>
              <w:pStyle w:val="StdCelle"/>
              <w:spacing w:before="80" w:after="40"/>
            </w:pPr>
            <w:r w:rsidRPr="0046419C">
              <w:t>Offence code, Danish Police</w:t>
            </w:r>
          </w:p>
        </w:tc>
        <w:tc>
          <w:tcPr>
            <w:tcW w:w="498" w:type="pct"/>
            <w:tcBorders>
              <w:top w:val="single" w:sz="24" w:space="0" w:color="6F6D5C"/>
              <w:bottom w:val="single" w:sz="6" w:space="0" w:color="6F6D5C"/>
            </w:tcBorders>
            <w:shd w:val="clear" w:color="auto" w:fill="auto"/>
          </w:tcPr>
          <w:p w:rsidR="004B58FC" w:rsidRPr="0046419C" w:rsidRDefault="004B58FC" w:rsidP="001040E7">
            <w:pPr>
              <w:pStyle w:val="StdCelle"/>
              <w:spacing w:before="80" w:after="40"/>
            </w:pPr>
            <w:r w:rsidRPr="0046419C">
              <w:t>Offence code, Statistics Denmark</w:t>
            </w:r>
          </w:p>
        </w:tc>
        <w:tc>
          <w:tcPr>
            <w:tcW w:w="862" w:type="pct"/>
            <w:tcBorders>
              <w:top w:val="single" w:sz="24" w:space="0" w:color="6F6D5C"/>
              <w:bottom w:val="single" w:sz="6" w:space="0" w:color="6F6D5C"/>
            </w:tcBorders>
            <w:shd w:val="clear" w:color="auto" w:fill="auto"/>
          </w:tcPr>
          <w:p w:rsidR="004B58FC" w:rsidRPr="0046419C" w:rsidRDefault="004B58FC" w:rsidP="001040E7">
            <w:pPr>
              <w:pStyle w:val="StdCelle"/>
              <w:spacing w:before="80" w:after="40"/>
              <w:rPr>
                <w:lang w:val="en-US"/>
              </w:rPr>
            </w:pPr>
            <w:r w:rsidRPr="0046419C">
              <w:rPr>
                <w:lang w:val="en-US"/>
              </w:rPr>
              <w:t>Sections of the Danish criminal code</w:t>
            </w:r>
          </w:p>
        </w:tc>
      </w:tr>
      <w:tr w:rsidR="004B58FC" w:rsidRPr="00413AB4" w:rsidTr="001040E7">
        <w:tc>
          <w:tcPr>
            <w:tcW w:w="3141" w:type="pct"/>
            <w:tcBorders>
              <w:top w:val="single" w:sz="6" w:space="0" w:color="6F6D5C"/>
            </w:tcBorders>
            <w:shd w:val="clear" w:color="auto" w:fill="auto"/>
          </w:tcPr>
          <w:p w:rsidR="004B58FC" w:rsidRPr="0046419C" w:rsidRDefault="004B58FC" w:rsidP="001040E7">
            <w:pPr>
              <w:pStyle w:val="StdCelle"/>
              <w:jc w:val="left"/>
              <w:rPr>
                <w:lang w:val="en-US"/>
              </w:rPr>
            </w:pPr>
          </w:p>
        </w:tc>
        <w:tc>
          <w:tcPr>
            <w:tcW w:w="499" w:type="pct"/>
            <w:tcBorders>
              <w:top w:val="single" w:sz="6" w:space="0" w:color="6F6D5C"/>
            </w:tcBorders>
            <w:shd w:val="clear" w:color="auto" w:fill="auto"/>
          </w:tcPr>
          <w:p w:rsidR="004B58FC" w:rsidRPr="0046419C" w:rsidRDefault="004B58FC" w:rsidP="001040E7">
            <w:pPr>
              <w:pStyle w:val="StdCelle"/>
              <w:rPr>
                <w:lang w:val="en-US"/>
              </w:rPr>
            </w:pPr>
          </w:p>
        </w:tc>
        <w:tc>
          <w:tcPr>
            <w:tcW w:w="498" w:type="pct"/>
            <w:tcBorders>
              <w:top w:val="single" w:sz="6" w:space="0" w:color="6F6D5C"/>
            </w:tcBorders>
            <w:shd w:val="clear" w:color="auto" w:fill="auto"/>
          </w:tcPr>
          <w:p w:rsidR="004B58FC" w:rsidRPr="0046419C" w:rsidRDefault="004B58FC" w:rsidP="001040E7">
            <w:pPr>
              <w:pStyle w:val="StdCelle"/>
              <w:rPr>
                <w:lang w:val="en-US"/>
              </w:rPr>
            </w:pPr>
          </w:p>
        </w:tc>
        <w:tc>
          <w:tcPr>
            <w:tcW w:w="862" w:type="pct"/>
            <w:tcBorders>
              <w:top w:val="single" w:sz="6" w:space="0" w:color="6F6D5C"/>
            </w:tcBorders>
            <w:shd w:val="clear" w:color="auto" w:fill="auto"/>
          </w:tcPr>
          <w:p w:rsidR="004B58FC" w:rsidRPr="0046419C" w:rsidRDefault="004B58FC" w:rsidP="001040E7">
            <w:pPr>
              <w:pStyle w:val="StdCelle"/>
              <w:rPr>
                <w:lang w:val="en-US"/>
              </w:rPr>
            </w:pPr>
          </w:p>
        </w:tc>
      </w:tr>
      <w:tr w:rsidR="004B58FC" w:rsidRPr="0046419C" w:rsidTr="001040E7">
        <w:tc>
          <w:tcPr>
            <w:tcW w:w="3141" w:type="pct"/>
            <w:shd w:val="clear" w:color="auto" w:fill="auto"/>
          </w:tcPr>
          <w:p w:rsidR="004B58FC" w:rsidRPr="0046419C" w:rsidRDefault="004B58FC" w:rsidP="001040E7">
            <w:pPr>
              <w:pStyle w:val="StdCelle"/>
              <w:jc w:val="left"/>
              <w:rPr>
                <w:b/>
                <w:i/>
              </w:rPr>
            </w:pPr>
            <w:r w:rsidRPr="0046419C">
              <w:rPr>
                <w:b/>
                <w:i/>
              </w:rPr>
              <w:t>Rape etc.</w:t>
            </w:r>
          </w:p>
        </w:tc>
        <w:tc>
          <w:tcPr>
            <w:tcW w:w="499" w:type="pct"/>
            <w:shd w:val="clear" w:color="auto" w:fill="auto"/>
          </w:tcPr>
          <w:p w:rsidR="004B58FC" w:rsidRPr="0046419C" w:rsidRDefault="004B58FC" w:rsidP="001040E7">
            <w:pPr>
              <w:pStyle w:val="StdCelle"/>
              <w:rPr>
                <w:b/>
                <w:i/>
              </w:rPr>
            </w:pPr>
          </w:p>
        </w:tc>
        <w:tc>
          <w:tcPr>
            <w:tcW w:w="498" w:type="pct"/>
            <w:shd w:val="clear" w:color="auto" w:fill="auto"/>
          </w:tcPr>
          <w:p w:rsidR="004B58FC" w:rsidRPr="0046419C" w:rsidRDefault="004B58FC" w:rsidP="001040E7">
            <w:pPr>
              <w:pStyle w:val="StdCelle"/>
              <w:rPr>
                <w:b/>
                <w:i/>
              </w:rPr>
            </w:pPr>
          </w:p>
        </w:tc>
        <w:tc>
          <w:tcPr>
            <w:tcW w:w="862" w:type="pct"/>
            <w:shd w:val="clear" w:color="auto" w:fill="auto"/>
          </w:tcPr>
          <w:p w:rsidR="004B58FC" w:rsidRPr="0046419C" w:rsidRDefault="004B58FC" w:rsidP="001040E7">
            <w:pPr>
              <w:pStyle w:val="StdCelle"/>
              <w:rPr>
                <w:b/>
                <w:i/>
              </w:rPr>
            </w:pPr>
          </w:p>
        </w:tc>
      </w:tr>
      <w:tr w:rsidR="004B58FC" w:rsidRPr="0046419C" w:rsidTr="001040E7">
        <w:tc>
          <w:tcPr>
            <w:tcW w:w="3141" w:type="pct"/>
            <w:shd w:val="clear" w:color="auto" w:fill="auto"/>
            <w:vAlign w:val="bottom"/>
          </w:tcPr>
          <w:p w:rsidR="004B58FC" w:rsidRPr="0046419C" w:rsidRDefault="004B58FC" w:rsidP="001040E7">
            <w:pPr>
              <w:spacing w:line="240" w:lineRule="auto"/>
              <w:rPr>
                <w:rFonts w:ascii="Arial Narrow" w:hAnsi="Arial Narrow"/>
                <w:sz w:val="18"/>
                <w:szCs w:val="18"/>
              </w:rPr>
            </w:pPr>
            <w:r w:rsidRPr="0046419C">
              <w:rPr>
                <w:rFonts w:ascii="Arial Narrow" w:hAnsi="Arial Narrow"/>
                <w:sz w:val="18"/>
                <w:szCs w:val="18"/>
              </w:rPr>
              <w:t>Rape (Ceased in 2013)</w:t>
            </w:r>
          </w:p>
        </w:tc>
        <w:tc>
          <w:tcPr>
            <w:tcW w:w="499" w:type="pct"/>
            <w:shd w:val="clear" w:color="auto" w:fill="auto"/>
            <w:vAlign w:val="bottom"/>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cs="Arial"/>
                <w:sz w:val="18"/>
                <w:szCs w:val="18"/>
              </w:rPr>
              <w:t>72211</w:t>
            </w:r>
          </w:p>
        </w:tc>
        <w:tc>
          <w:tcPr>
            <w:tcW w:w="498" w:type="pct"/>
            <w:shd w:val="clear" w:color="auto" w:fill="auto"/>
            <w:vAlign w:val="bottom"/>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112072211</w:t>
            </w:r>
          </w:p>
        </w:tc>
        <w:tc>
          <w:tcPr>
            <w:tcW w:w="862" w:type="pct"/>
            <w:shd w:val="clear" w:color="auto" w:fill="auto"/>
            <w:vAlign w:val="bottom"/>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216</w:t>
            </w:r>
          </w:p>
        </w:tc>
      </w:tr>
      <w:tr w:rsidR="004B58FC" w:rsidRPr="0046419C" w:rsidTr="001040E7">
        <w:tc>
          <w:tcPr>
            <w:tcW w:w="3141" w:type="pct"/>
            <w:shd w:val="clear" w:color="auto" w:fill="auto"/>
            <w:vAlign w:val="bottom"/>
          </w:tcPr>
          <w:p w:rsidR="004B58FC" w:rsidRPr="0046419C" w:rsidRDefault="004B58FC" w:rsidP="001040E7">
            <w:pPr>
              <w:spacing w:line="240" w:lineRule="auto"/>
              <w:rPr>
                <w:rFonts w:ascii="Arial Narrow" w:hAnsi="Arial Narrow"/>
                <w:sz w:val="18"/>
                <w:szCs w:val="18"/>
                <w:lang w:val="en-US"/>
              </w:rPr>
            </w:pPr>
            <w:r w:rsidRPr="0046419C">
              <w:rPr>
                <w:rFonts w:ascii="Arial Narrow" w:hAnsi="Arial Narrow"/>
                <w:sz w:val="18"/>
                <w:szCs w:val="18"/>
                <w:lang w:val="en-US"/>
              </w:rPr>
              <w:t>Intercourse by illegal coercion (Ceased in 2013)</w:t>
            </w:r>
          </w:p>
        </w:tc>
        <w:tc>
          <w:tcPr>
            <w:tcW w:w="499" w:type="pct"/>
            <w:shd w:val="clear" w:color="auto" w:fill="auto"/>
            <w:vAlign w:val="bottom"/>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cs="Arial"/>
                <w:sz w:val="18"/>
                <w:szCs w:val="18"/>
              </w:rPr>
              <w:t>72215</w:t>
            </w:r>
          </w:p>
        </w:tc>
        <w:tc>
          <w:tcPr>
            <w:tcW w:w="498" w:type="pct"/>
            <w:shd w:val="clear" w:color="auto" w:fill="auto"/>
            <w:vAlign w:val="bottom"/>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112072215</w:t>
            </w:r>
          </w:p>
        </w:tc>
        <w:tc>
          <w:tcPr>
            <w:tcW w:w="862" w:type="pct"/>
            <w:shd w:val="clear" w:color="auto" w:fill="auto"/>
            <w:vAlign w:val="bottom"/>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217</w:t>
            </w:r>
          </w:p>
        </w:tc>
      </w:tr>
      <w:tr w:rsidR="004B58FC" w:rsidRPr="0046419C" w:rsidTr="001040E7">
        <w:tc>
          <w:tcPr>
            <w:tcW w:w="3141" w:type="pct"/>
            <w:shd w:val="clear" w:color="auto" w:fill="auto"/>
            <w:vAlign w:val="bottom"/>
          </w:tcPr>
          <w:p w:rsidR="004B58FC" w:rsidRPr="0046419C" w:rsidRDefault="004B58FC" w:rsidP="001040E7">
            <w:pPr>
              <w:spacing w:line="240" w:lineRule="auto"/>
              <w:rPr>
                <w:rFonts w:ascii="Arial Narrow" w:hAnsi="Arial Narrow"/>
                <w:sz w:val="18"/>
                <w:szCs w:val="18"/>
                <w:lang w:val="en-US"/>
              </w:rPr>
            </w:pPr>
            <w:r w:rsidRPr="0046419C">
              <w:rPr>
                <w:rFonts w:ascii="Arial Narrow" w:hAnsi="Arial Narrow"/>
                <w:sz w:val="18"/>
                <w:szCs w:val="18"/>
                <w:lang w:val="en-US"/>
              </w:rPr>
              <w:t>Intercourse by false pretences (Ceased in 2013)</w:t>
            </w:r>
          </w:p>
        </w:tc>
        <w:tc>
          <w:tcPr>
            <w:tcW w:w="499" w:type="pct"/>
            <w:shd w:val="clear" w:color="auto" w:fill="auto"/>
            <w:vAlign w:val="bottom"/>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cs="Arial"/>
                <w:sz w:val="18"/>
                <w:szCs w:val="18"/>
              </w:rPr>
              <w:t>72229</w:t>
            </w:r>
          </w:p>
        </w:tc>
        <w:tc>
          <w:tcPr>
            <w:tcW w:w="498" w:type="pct"/>
            <w:shd w:val="clear" w:color="auto" w:fill="auto"/>
            <w:vAlign w:val="bottom"/>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112072229</w:t>
            </w:r>
          </w:p>
        </w:tc>
        <w:tc>
          <w:tcPr>
            <w:tcW w:w="862" w:type="pct"/>
            <w:shd w:val="clear" w:color="auto" w:fill="auto"/>
            <w:vAlign w:val="bottom"/>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221</w:t>
            </w:r>
          </w:p>
        </w:tc>
      </w:tr>
      <w:tr w:rsidR="004B58FC" w:rsidRPr="0046419C" w:rsidTr="001040E7">
        <w:tc>
          <w:tcPr>
            <w:tcW w:w="3141" w:type="pct"/>
            <w:shd w:val="clear" w:color="auto" w:fill="auto"/>
            <w:vAlign w:val="bottom"/>
          </w:tcPr>
          <w:p w:rsidR="004B58FC" w:rsidRPr="0046419C" w:rsidRDefault="004B58FC"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(Ceased in 2013)</w:t>
            </w:r>
          </w:p>
        </w:tc>
        <w:tc>
          <w:tcPr>
            <w:tcW w:w="499" w:type="pct"/>
            <w:shd w:val="clear" w:color="auto" w:fill="auto"/>
            <w:vAlign w:val="bottom"/>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cs="Arial"/>
                <w:sz w:val="18"/>
                <w:szCs w:val="18"/>
              </w:rPr>
              <w:t>72235</w:t>
            </w:r>
          </w:p>
        </w:tc>
        <w:tc>
          <w:tcPr>
            <w:tcW w:w="498" w:type="pct"/>
            <w:shd w:val="clear" w:color="auto" w:fill="auto"/>
            <w:vAlign w:val="bottom"/>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112072235</w:t>
            </w:r>
          </w:p>
        </w:tc>
        <w:tc>
          <w:tcPr>
            <w:tcW w:w="862" w:type="pct"/>
            <w:shd w:val="clear" w:color="auto" w:fill="auto"/>
            <w:vAlign w:val="bottom"/>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224, cf. 216</w:t>
            </w:r>
          </w:p>
        </w:tc>
      </w:tr>
      <w:tr w:rsidR="004B58FC" w:rsidRPr="0046419C" w:rsidTr="001040E7">
        <w:tc>
          <w:tcPr>
            <w:tcW w:w="3141" w:type="pct"/>
            <w:shd w:val="clear" w:color="auto" w:fill="auto"/>
            <w:vAlign w:val="bottom"/>
          </w:tcPr>
          <w:p w:rsidR="004B58FC" w:rsidRPr="0046419C" w:rsidRDefault="004B58FC"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(Ceased in 2013)</w:t>
            </w:r>
          </w:p>
        </w:tc>
        <w:tc>
          <w:tcPr>
            <w:tcW w:w="499" w:type="pct"/>
            <w:shd w:val="clear" w:color="auto" w:fill="auto"/>
            <w:vAlign w:val="bottom"/>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cs="Arial"/>
                <w:sz w:val="18"/>
                <w:szCs w:val="18"/>
              </w:rPr>
              <w:t>72236</w:t>
            </w:r>
          </w:p>
        </w:tc>
        <w:tc>
          <w:tcPr>
            <w:tcW w:w="498" w:type="pct"/>
            <w:shd w:val="clear" w:color="auto" w:fill="auto"/>
            <w:vAlign w:val="bottom"/>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112072236</w:t>
            </w:r>
          </w:p>
        </w:tc>
        <w:tc>
          <w:tcPr>
            <w:tcW w:w="862" w:type="pct"/>
            <w:shd w:val="clear" w:color="auto" w:fill="auto"/>
            <w:vAlign w:val="bottom"/>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224, jf. 217</w:t>
            </w:r>
          </w:p>
        </w:tc>
      </w:tr>
      <w:tr w:rsidR="004B58FC" w:rsidRPr="0046419C" w:rsidTr="001040E7">
        <w:tc>
          <w:tcPr>
            <w:tcW w:w="3141" w:type="pct"/>
            <w:shd w:val="clear" w:color="auto" w:fill="auto"/>
            <w:vAlign w:val="bottom"/>
          </w:tcPr>
          <w:p w:rsidR="004B58FC" w:rsidRPr="0046419C" w:rsidRDefault="004B58FC"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false pretences (Ceased in 2013)</w:t>
            </w:r>
          </w:p>
        </w:tc>
        <w:tc>
          <w:tcPr>
            <w:tcW w:w="499" w:type="pct"/>
            <w:shd w:val="clear" w:color="auto" w:fill="auto"/>
            <w:vAlign w:val="bottom"/>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cs="Arial"/>
                <w:sz w:val="18"/>
                <w:szCs w:val="18"/>
              </w:rPr>
              <w:t>72241</w:t>
            </w:r>
          </w:p>
        </w:tc>
        <w:tc>
          <w:tcPr>
            <w:tcW w:w="498" w:type="pct"/>
            <w:shd w:val="clear" w:color="auto" w:fill="auto"/>
            <w:vAlign w:val="bottom"/>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112072241</w:t>
            </w:r>
          </w:p>
        </w:tc>
        <w:tc>
          <w:tcPr>
            <w:tcW w:w="862" w:type="pct"/>
            <w:shd w:val="clear" w:color="auto" w:fill="auto"/>
            <w:vAlign w:val="bottom"/>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224, cf. 221</w:t>
            </w:r>
          </w:p>
        </w:tc>
      </w:tr>
      <w:tr w:rsidR="004B58FC" w:rsidRPr="0046419C" w:rsidTr="001040E7">
        <w:tc>
          <w:tcPr>
            <w:tcW w:w="3141" w:type="pct"/>
            <w:shd w:val="clear" w:color="auto" w:fill="auto"/>
            <w:vAlign w:val="bottom"/>
          </w:tcPr>
          <w:p w:rsidR="004B58FC" w:rsidRPr="0046419C" w:rsidRDefault="004B58FC" w:rsidP="001040E7">
            <w:pPr>
              <w:spacing w:line="240" w:lineRule="auto"/>
              <w:rPr>
                <w:rFonts w:ascii="Arial Narrow" w:hAnsi="Arial Narrow"/>
                <w:sz w:val="18"/>
                <w:szCs w:val="18"/>
                <w:lang w:val="en-US"/>
              </w:rPr>
            </w:pPr>
            <w:r w:rsidRPr="0046419C">
              <w:rPr>
                <w:rFonts w:ascii="Arial Narrow" w:hAnsi="Arial Narrow"/>
                <w:sz w:val="18"/>
                <w:szCs w:val="18"/>
                <w:lang w:val="en-US"/>
              </w:rPr>
              <w:t>Rape by use of violence or threat of violence (New from 2013)</w:t>
            </w:r>
          </w:p>
        </w:tc>
        <w:tc>
          <w:tcPr>
            <w:tcW w:w="499" w:type="pct"/>
            <w:shd w:val="clear" w:color="auto" w:fill="auto"/>
            <w:vAlign w:val="bottom"/>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cs="Arial"/>
                <w:sz w:val="18"/>
                <w:szCs w:val="18"/>
              </w:rPr>
              <w:t>72301</w:t>
            </w:r>
          </w:p>
        </w:tc>
        <w:tc>
          <w:tcPr>
            <w:tcW w:w="498" w:type="pct"/>
            <w:shd w:val="clear" w:color="auto" w:fill="auto"/>
            <w:vAlign w:val="bottom"/>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112072301</w:t>
            </w:r>
          </w:p>
        </w:tc>
        <w:tc>
          <w:tcPr>
            <w:tcW w:w="862" w:type="pct"/>
            <w:shd w:val="clear" w:color="auto" w:fill="auto"/>
            <w:vAlign w:val="bottom"/>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216 (1)(i)</w:t>
            </w:r>
          </w:p>
        </w:tc>
      </w:tr>
      <w:tr w:rsidR="004B58FC" w:rsidRPr="0046419C" w:rsidTr="001040E7">
        <w:tc>
          <w:tcPr>
            <w:tcW w:w="3141" w:type="pct"/>
            <w:shd w:val="clear" w:color="auto" w:fill="auto"/>
            <w:vAlign w:val="bottom"/>
          </w:tcPr>
          <w:p w:rsidR="004B58FC" w:rsidRPr="0046419C" w:rsidRDefault="004B58FC" w:rsidP="001040E7">
            <w:pPr>
              <w:spacing w:line="240" w:lineRule="auto"/>
              <w:rPr>
                <w:rFonts w:ascii="Arial Narrow" w:hAnsi="Arial Narrow"/>
                <w:sz w:val="18"/>
                <w:szCs w:val="18"/>
                <w:lang w:val="en-US"/>
              </w:rPr>
            </w:pPr>
            <w:r w:rsidRPr="0046419C">
              <w:rPr>
                <w:rFonts w:ascii="Arial Narrow" w:hAnsi="Arial Narrow"/>
                <w:sz w:val="18"/>
                <w:szCs w:val="18"/>
                <w:lang w:val="en-US"/>
              </w:rPr>
              <w:t>Rape by unlawful coercion other than violence or threat of violence (New from 2013)</w:t>
            </w:r>
          </w:p>
        </w:tc>
        <w:tc>
          <w:tcPr>
            <w:tcW w:w="499" w:type="pct"/>
            <w:shd w:val="clear" w:color="auto" w:fill="auto"/>
            <w:vAlign w:val="bottom"/>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cs="Arial"/>
                <w:sz w:val="18"/>
                <w:szCs w:val="18"/>
              </w:rPr>
              <w:t>72302</w:t>
            </w:r>
          </w:p>
        </w:tc>
        <w:tc>
          <w:tcPr>
            <w:tcW w:w="498" w:type="pct"/>
            <w:shd w:val="clear" w:color="auto" w:fill="auto"/>
            <w:vAlign w:val="bottom"/>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112072302</w:t>
            </w:r>
          </w:p>
        </w:tc>
        <w:tc>
          <w:tcPr>
            <w:tcW w:w="862" w:type="pct"/>
            <w:shd w:val="clear" w:color="auto" w:fill="auto"/>
            <w:vAlign w:val="bottom"/>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216 (1)(ii)</w:t>
            </w:r>
          </w:p>
        </w:tc>
      </w:tr>
      <w:tr w:rsidR="004B58FC" w:rsidRPr="0046419C" w:rsidTr="001040E7">
        <w:tc>
          <w:tcPr>
            <w:tcW w:w="3141" w:type="pct"/>
            <w:shd w:val="clear" w:color="auto" w:fill="auto"/>
            <w:vAlign w:val="bottom"/>
          </w:tcPr>
          <w:p w:rsidR="004B58FC" w:rsidRPr="0046419C" w:rsidRDefault="004B58FC" w:rsidP="001040E7">
            <w:pPr>
              <w:spacing w:line="240" w:lineRule="auto"/>
              <w:rPr>
                <w:rFonts w:ascii="Arial Narrow" w:hAnsi="Arial Narrow"/>
                <w:sz w:val="18"/>
                <w:szCs w:val="18"/>
              </w:rPr>
            </w:pPr>
            <w:r w:rsidRPr="0046419C">
              <w:rPr>
                <w:rFonts w:ascii="Arial Narrow" w:hAnsi="Arial Narrow"/>
                <w:sz w:val="18"/>
                <w:szCs w:val="18"/>
              </w:rPr>
              <w:t>Rape (New from 2021)</w:t>
            </w:r>
          </w:p>
        </w:tc>
        <w:tc>
          <w:tcPr>
            <w:tcW w:w="499" w:type="pct"/>
            <w:shd w:val="clear" w:color="auto" w:fill="auto"/>
            <w:vAlign w:val="bottom"/>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72305</w:t>
            </w:r>
          </w:p>
        </w:tc>
        <w:tc>
          <w:tcPr>
            <w:tcW w:w="498" w:type="pct"/>
            <w:shd w:val="clear" w:color="auto" w:fill="auto"/>
            <w:vAlign w:val="bottom"/>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112072305</w:t>
            </w:r>
          </w:p>
        </w:tc>
        <w:tc>
          <w:tcPr>
            <w:tcW w:w="862" w:type="pct"/>
            <w:shd w:val="clear" w:color="auto" w:fill="auto"/>
            <w:vAlign w:val="bottom"/>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216</w:t>
            </w:r>
          </w:p>
        </w:tc>
      </w:tr>
      <w:tr w:rsidR="004B58FC" w:rsidRPr="0046419C" w:rsidTr="001040E7">
        <w:tc>
          <w:tcPr>
            <w:tcW w:w="3141" w:type="pct"/>
            <w:tcBorders>
              <w:top w:val="nil"/>
              <w:left w:val="nil"/>
              <w:bottom w:val="nil"/>
              <w:right w:val="nil"/>
            </w:tcBorders>
            <w:shd w:val="clear" w:color="auto" w:fill="auto"/>
          </w:tcPr>
          <w:p w:rsidR="004B58FC" w:rsidRPr="0046419C" w:rsidRDefault="004B58FC" w:rsidP="001040E7">
            <w:pPr>
              <w:rPr>
                <w:rFonts w:ascii="Arial Narrow" w:hAnsi="Arial Narrow" w:cs="Calibri"/>
                <w:sz w:val="18"/>
                <w:szCs w:val="18"/>
                <w:lang w:val="en-US"/>
              </w:rPr>
            </w:pPr>
            <w:r w:rsidRPr="0046419C">
              <w:rPr>
                <w:rFonts w:ascii="Arial Narrow" w:hAnsi="Arial Narrow" w:cs="Calibri"/>
                <w:sz w:val="18"/>
                <w:szCs w:val="18"/>
                <w:lang w:val="en-US"/>
              </w:rPr>
              <w:t>Rape by false pretences (New from 2023)</w:t>
            </w:r>
          </w:p>
        </w:tc>
        <w:tc>
          <w:tcPr>
            <w:tcW w:w="499" w:type="pct"/>
            <w:tcBorders>
              <w:top w:val="nil"/>
              <w:left w:val="nil"/>
              <w:bottom w:val="nil"/>
              <w:right w:val="nil"/>
            </w:tcBorders>
            <w:shd w:val="clear" w:color="auto" w:fill="auto"/>
          </w:tcPr>
          <w:p w:rsidR="004B58FC" w:rsidRPr="0046419C" w:rsidRDefault="004B58FC" w:rsidP="001040E7">
            <w:pPr>
              <w:jc w:val="right"/>
              <w:rPr>
                <w:rFonts w:ascii="Arial Narrow" w:hAnsi="Arial Narrow" w:cs="Calibri"/>
                <w:sz w:val="18"/>
                <w:szCs w:val="18"/>
              </w:rPr>
            </w:pPr>
            <w:r w:rsidRPr="0046419C">
              <w:rPr>
                <w:rFonts w:ascii="Arial Narrow" w:hAnsi="Arial Narrow" w:cs="Calibri"/>
                <w:sz w:val="18"/>
                <w:szCs w:val="18"/>
              </w:rPr>
              <w:t>72307</w:t>
            </w:r>
          </w:p>
        </w:tc>
        <w:tc>
          <w:tcPr>
            <w:tcW w:w="498" w:type="pct"/>
            <w:tcBorders>
              <w:top w:val="nil"/>
              <w:left w:val="nil"/>
              <w:bottom w:val="nil"/>
              <w:right w:val="nil"/>
            </w:tcBorders>
            <w:shd w:val="clear" w:color="auto" w:fill="auto"/>
          </w:tcPr>
          <w:p w:rsidR="004B58FC" w:rsidRPr="0046419C" w:rsidRDefault="004B58FC" w:rsidP="001040E7">
            <w:pPr>
              <w:jc w:val="right"/>
              <w:rPr>
                <w:rFonts w:ascii="Arial Narrow" w:hAnsi="Arial Narrow" w:cs="Calibri"/>
                <w:sz w:val="18"/>
                <w:szCs w:val="18"/>
              </w:rPr>
            </w:pPr>
            <w:r w:rsidRPr="0046419C">
              <w:rPr>
                <w:rFonts w:ascii="Arial Narrow" w:hAnsi="Arial Narrow" w:cs="Calibri"/>
                <w:sz w:val="18"/>
                <w:szCs w:val="18"/>
              </w:rPr>
              <w:t>112072307</w:t>
            </w:r>
          </w:p>
        </w:tc>
        <w:tc>
          <w:tcPr>
            <w:tcW w:w="862" w:type="pct"/>
            <w:tcBorders>
              <w:top w:val="nil"/>
              <w:left w:val="nil"/>
              <w:bottom w:val="nil"/>
              <w:right w:val="nil"/>
            </w:tcBorders>
            <w:shd w:val="clear" w:color="auto" w:fill="auto"/>
          </w:tcPr>
          <w:p w:rsidR="004B58FC" w:rsidRPr="0046419C" w:rsidRDefault="004B58FC" w:rsidP="001040E7">
            <w:pPr>
              <w:jc w:val="right"/>
              <w:rPr>
                <w:rFonts w:ascii="Arial Narrow" w:hAnsi="Arial Narrow" w:cs="Calibri"/>
                <w:sz w:val="18"/>
                <w:szCs w:val="18"/>
              </w:rPr>
            </w:pPr>
            <w:r w:rsidRPr="0046419C">
              <w:rPr>
                <w:rFonts w:ascii="Arial Narrow" w:hAnsi="Arial Narrow" w:cs="Calibri"/>
                <w:sz w:val="18"/>
                <w:szCs w:val="18"/>
              </w:rPr>
              <w:t>216 (1), 2. section</w:t>
            </w:r>
          </w:p>
        </w:tc>
      </w:tr>
      <w:tr w:rsidR="004B58FC" w:rsidRPr="0046419C" w:rsidTr="001040E7">
        <w:tc>
          <w:tcPr>
            <w:tcW w:w="3141" w:type="pct"/>
            <w:shd w:val="clear" w:color="auto" w:fill="auto"/>
            <w:vAlign w:val="bottom"/>
          </w:tcPr>
          <w:p w:rsidR="004B58FC" w:rsidRPr="0046419C" w:rsidRDefault="004B58FC" w:rsidP="001040E7">
            <w:pPr>
              <w:spacing w:line="240" w:lineRule="auto"/>
              <w:rPr>
                <w:rFonts w:ascii="Arial Narrow" w:hAnsi="Arial Narrow"/>
                <w:sz w:val="18"/>
                <w:szCs w:val="18"/>
                <w:lang w:val="en-US"/>
              </w:rPr>
            </w:pPr>
            <w:r w:rsidRPr="0046419C">
              <w:rPr>
                <w:rFonts w:ascii="Arial Narrow" w:hAnsi="Arial Narrow"/>
                <w:sz w:val="18"/>
                <w:szCs w:val="18"/>
                <w:lang w:val="en-US"/>
              </w:rPr>
              <w:t>Intercourse by false pretences (New from 2013)</w:t>
            </w:r>
          </w:p>
        </w:tc>
        <w:tc>
          <w:tcPr>
            <w:tcW w:w="499" w:type="pct"/>
            <w:shd w:val="clear" w:color="auto" w:fill="auto"/>
            <w:vAlign w:val="bottom"/>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cs="Arial"/>
                <w:sz w:val="18"/>
                <w:szCs w:val="18"/>
              </w:rPr>
              <w:t>72317</w:t>
            </w:r>
          </w:p>
        </w:tc>
        <w:tc>
          <w:tcPr>
            <w:tcW w:w="498" w:type="pct"/>
            <w:shd w:val="clear" w:color="auto" w:fill="auto"/>
            <w:vAlign w:val="bottom"/>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112072317</w:t>
            </w:r>
          </w:p>
        </w:tc>
        <w:tc>
          <w:tcPr>
            <w:tcW w:w="862" w:type="pct"/>
            <w:shd w:val="clear" w:color="auto" w:fill="auto"/>
            <w:vAlign w:val="bottom"/>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221</w:t>
            </w:r>
          </w:p>
        </w:tc>
      </w:tr>
      <w:tr w:rsidR="004B58FC" w:rsidRPr="0046419C" w:rsidTr="001040E7">
        <w:tc>
          <w:tcPr>
            <w:tcW w:w="3141" w:type="pct"/>
            <w:shd w:val="clear" w:color="auto" w:fill="auto"/>
            <w:vAlign w:val="bottom"/>
          </w:tcPr>
          <w:p w:rsidR="004B58FC" w:rsidRPr="0046419C" w:rsidRDefault="004B58FC"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(From 2021-2023)</w:t>
            </w:r>
          </w:p>
        </w:tc>
        <w:tc>
          <w:tcPr>
            <w:tcW w:w="499" w:type="pct"/>
            <w:shd w:val="clear" w:color="auto" w:fill="auto"/>
            <w:vAlign w:val="bottom"/>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72330</w:t>
            </w:r>
          </w:p>
        </w:tc>
        <w:tc>
          <w:tcPr>
            <w:tcW w:w="498" w:type="pct"/>
            <w:shd w:val="clear" w:color="auto" w:fill="auto"/>
            <w:vAlign w:val="bottom"/>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112072330</w:t>
            </w:r>
          </w:p>
        </w:tc>
        <w:tc>
          <w:tcPr>
            <w:tcW w:w="862" w:type="pct"/>
            <w:shd w:val="clear" w:color="auto" w:fill="auto"/>
            <w:vAlign w:val="bottom"/>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225, cf. 216</w:t>
            </w:r>
          </w:p>
        </w:tc>
      </w:tr>
      <w:tr w:rsidR="004B58FC" w:rsidRPr="0046419C" w:rsidTr="001040E7">
        <w:tc>
          <w:tcPr>
            <w:tcW w:w="3141" w:type="pct"/>
            <w:shd w:val="clear" w:color="auto" w:fill="auto"/>
            <w:vAlign w:val="bottom"/>
          </w:tcPr>
          <w:p w:rsidR="004B58FC" w:rsidRPr="0046419C" w:rsidRDefault="004B58FC"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violence or threat of violence (New from in 2013)</w:t>
            </w:r>
          </w:p>
        </w:tc>
        <w:tc>
          <w:tcPr>
            <w:tcW w:w="499" w:type="pct"/>
            <w:shd w:val="clear" w:color="auto" w:fill="auto"/>
            <w:vAlign w:val="bottom"/>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cs="Arial"/>
                <w:sz w:val="18"/>
                <w:szCs w:val="18"/>
              </w:rPr>
              <w:t>72331</w:t>
            </w:r>
          </w:p>
        </w:tc>
        <w:tc>
          <w:tcPr>
            <w:tcW w:w="498" w:type="pct"/>
            <w:shd w:val="clear" w:color="auto" w:fill="auto"/>
            <w:vAlign w:val="bottom"/>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112072331</w:t>
            </w:r>
          </w:p>
        </w:tc>
        <w:tc>
          <w:tcPr>
            <w:tcW w:w="862" w:type="pct"/>
            <w:shd w:val="clear" w:color="auto" w:fill="auto"/>
            <w:vAlign w:val="bottom"/>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225, cf. 216 (1)(i)</w:t>
            </w:r>
          </w:p>
        </w:tc>
      </w:tr>
      <w:tr w:rsidR="004B58FC" w:rsidRPr="0046419C" w:rsidTr="001040E7">
        <w:tc>
          <w:tcPr>
            <w:tcW w:w="3141" w:type="pct"/>
            <w:shd w:val="clear" w:color="auto" w:fill="auto"/>
            <w:vAlign w:val="bottom"/>
          </w:tcPr>
          <w:p w:rsidR="004B58FC" w:rsidRPr="0046419C" w:rsidRDefault="004B58FC"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unlawful coercion (New from 2013)</w:t>
            </w:r>
          </w:p>
        </w:tc>
        <w:tc>
          <w:tcPr>
            <w:tcW w:w="499" w:type="pct"/>
            <w:shd w:val="clear" w:color="auto" w:fill="auto"/>
            <w:vAlign w:val="bottom"/>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cs="Arial"/>
                <w:sz w:val="18"/>
                <w:szCs w:val="18"/>
              </w:rPr>
              <w:t>72332</w:t>
            </w:r>
          </w:p>
        </w:tc>
        <w:tc>
          <w:tcPr>
            <w:tcW w:w="498" w:type="pct"/>
            <w:shd w:val="clear" w:color="auto" w:fill="auto"/>
            <w:vAlign w:val="bottom"/>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112072332</w:t>
            </w:r>
          </w:p>
        </w:tc>
        <w:tc>
          <w:tcPr>
            <w:tcW w:w="862" w:type="pct"/>
            <w:shd w:val="clear" w:color="auto" w:fill="auto"/>
            <w:vAlign w:val="bottom"/>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225, cf. 216 (1)(ii)</w:t>
            </w:r>
          </w:p>
        </w:tc>
      </w:tr>
      <w:tr w:rsidR="004B58FC" w:rsidRPr="0046419C" w:rsidTr="001040E7">
        <w:tc>
          <w:tcPr>
            <w:tcW w:w="3141" w:type="pct"/>
            <w:shd w:val="clear" w:color="auto" w:fill="auto"/>
            <w:vAlign w:val="bottom"/>
          </w:tcPr>
          <w:p w:rsidR="004B58FC" w:rsidRPr="0046419C" w:rsidRDefault="004B58FC" w:rsidP="001040E7">
            <w:pPr>
              <w:spacing w:line="240" w:lineRule="auto"/>
              <w:rPr>
                <w:rFonts w:ascii="Arial Narrow" w:hAnsi="Arial Narrow"/>
                <w:sz w:val="18"/>
                <w:szCs w:val="18"/>
                <w:lang w:val="en-US"/>
              </w:rPr>
            </w:pPr>
            <w:r w:rsidRPr="0046419C">
              <w:rPr>
                <w:rFonts w:ascii="Arial Narrow" w:hAnsi="Arial Narrow"/>
                <w:sz w:val="18"/>
                <w:szCs w:val="18"/>
                <w:lang w:val="en-US"/>
              </w:rPr>
              <w:t>Sexual act (other than intercourse) by false pretences (New from 2013)</w:t>
            </w:r>
          </w:p>
        </w:tc>
        <w:tc>
          <w:tcPr>
            <w:tcW w:w="499" w:type="pct"/>
            <w:shd w:val="clear" w:color="auto" w:fill="auto"/>
            <w:vAlign w:val="bottom"/>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cs="Arial"/>
                <w:sz w:val="18"/>
                <w:szCs w:val="18"/>
              </w:rPr>
              <w:t>72338</w:t>
            </w:r>
          </w:p>
        </w:tc>
        <w:tc>
          <w:tcPr>
            <w:tcW w:w="498" w:type="pct"/>
            <w:shd w:val="clear" w:color="auto" w:fill="auto"/>
            <w:vAlign w:val="bottom"/>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112072338</w:t>
            </w:r>
          </w:p>
        </w:tc>
        <w:tc>
          <w:tcPr>
            <w:tcW w:w="862" w:type="pct"/>
            <w:shd w:val="clear" w:color="auto" w:fill="auto"/>
            <w:vAlign w:val="bottom"/>
          </w:tcPr>
          <w:p w:rsidR="004B58FC" w:rsidRPr="0046419C" w:rsidRDefault="004B58FC" w:rsidP="001040E7">
            <w:pPr>
              <w:spacing w:line="240" w:lineRule="auto"/>
              <w:jc w:val="right"/>
              <w:rPr>
                <w:rFonts w:ascii="Arial Narrow" w:hAnsi="Arial Narrow"/>
                <w:sz w:val="18"/>
                <w:szCs w:val="18"/>
              </w:rPr>
            </w:pPr>
            <w:r w:rsidRPr="0046419C">
              <w:rPr>
                <w:rFonts w:ascii="Arial Narrow" w:hAnsi="Arial Narrow"/>
                <w:sz w:val="18"/>
                <w:szCs w:val="18"/>
              </w:rPr>
              <w:t>225, cf. 221</w:t>
            </w:r>
          </w:p>
        </w:tc>
      </w:tr>
      <w:tr w:rsidR="004B58FC" w:rsidRPr="0046419C" w:rsidTr="001040E7">
        <w:tc>
          <w:tcPr>
            <w:tcW w:w="3141" w:type="pct"/>
            <w:tcBorders>
              <w:top w:val="nil"/>
              <w:left w:val="nil"/>
              <w:bottom w:val="nil"/>
              <w:right w:val="nil"/>
            </w:tcBorders>
            <w:shd w:val="clear" w:color="auto" w:fill="auto"/>
          </w:tcPr>
          <w:p w:rsidR="004B58FC" w:rsidRPr="0046419C" w:rsidRDefault="004B58FC" w:rsidP="001040E7">
            <w:pPr>
              <w:rPr>
                <w:rFonts w:ascii="Arial Narrow" w:hAnsi="Arial Narrow" w:cs="Calibri"/>
                <w:sz w:val="18"/>
                <w:szCs w:val="18"/>
                <w:lang w:val="en-US"/>
              </w:rPr>
            </w:pPr>
            <w:r w:rsidRPr="0046419C">
              <w:rPr>
                <w:rFonts w:ascii="Arial Narrow" w:hAnsi="Arial Narrow" w:cs="Calibri"/>
                <w:sz w:val="18"/>
                <w:szCs w:val="18"/>
                <w:lang w:val="en-US"/>
              </w:rPr>
              <w:t>Sexual act (other than intercourse) (New from 2023)</w:t>
            </w:r>
          </w:p>
        </w:tc>
        <w:tc>
          <w:tcPr>
            <w:tcW w:w="499" w:type="pct"/>
            <w:tcBorders>
              <w:top w:val="nil"/>
              <w:left w:val="nil"/>
              <w:bottom w:val="nil"/>
              <w:right w:val="nil"/>
            </w:tcBorders>
            <w:shd w:val="clear" w:color="auto" w:fill="auto"/>
          </w:tcPr>
          <w:p w:rsidR="004B58FC" w:rsidRPr="0046419C" w:rsidRDefault="004B58FC" w:rsidP="001040E7">
            <w:pPr>
              <w:jc w:val="right"/>
              <w:rPr>
                <w:rFonts w:ascii="Arial Narrow" w:hAnsi="Arial Narrow" w:cs="Calibri"/>
                <w:sz w:val="18"/>
                <w:szCs w:val="18"/>
              </w:rPr>
            </w:pPr>
            <w:r w:rsidRPr="0046419C">
              <w:rPr>
                <w:rFonts w:ascii="Arial Narrow" w:hAnsi="Arial Narrow" w:cs="Calibri"/>
                <w:sz w:val="18"/>
                <w:szCs w:val="18"/>
              </w:rPr>
              <w:t>72345</w:t>
            </w:r>
          </w:p>
        </w:tc>
        <w:tc>
          <w:tcPr>
            <w:tcW w:w="498" w:type="pct"/>
            <w:tcBorders>
              <w:top w:val="nil"/>
              <w:left w:val="nil"/>
              <w:bottom w:val="nil"/>
              <w:right w:val="nil"/>
            </w:tcBorders>
            <w:shd w:val="clear" w:color="auto" w:fill="auto"/>
          </w:tcPr>
          <w:p w:rsidR="004B58FC" w:rsidRPr="0046419C" w:rsidRDefault="004B58FC" w:rsidP="001040E7">
            <w:pPr>
              <w:jc w:val="right"/>
              <w:rPr>
                <w:rFonts w:ascii="Arial Narrow" w:hAnsi="Arial Narrow" w:cs="Calibri"/>
                <w:sz w:val="18"/>
                <w:szCs w:val="18"/>
              </w:rPr>
            </w:pPr>
            <w:r w:rsidRPr="0046419C">
              <w:rPr>
                <w:rFonts w:ascii="Arial Narrow" w:hAnsi="Arial Narrow" w:cs="Calibri"/>
                <w:sz w:val="18"/>
                <w:szCs w:val="18"/>
              </w:rPr>
              <w:t>112072345</w:t>
            </w:r>
          </w:p>
        </w:tc>
        <w:tc>
          <w:tcPr>
            <w:tcW w:w="862" w:type="pct"/>
            <w:tcBorders>
              <w:top w:val="nil"/>
              <w:left w:val="nil"/>
              <w:bottom w:val="nil"/>
              <w:right w:val="nil"/>
            </w:tcBorders>
            <w:shd w:val="clear" w:color="auto" w:fill="auto"/>
            <w:vAlign w:val="center"/>
          </w:tcPr>
          <w:p w:rsidR="004B58FC" w:rsidRPr="0046419C" w:rsidRDefault="004B58FC" w:rsidP="001040E7">
            <w:pPr>
              <w:overflowPunct/>
              <w:autoSpaceDE/>
              <w:autoSpaceDN/>
              <w:adjustRightInd/>
              <w:spacing w:line="240" w:lineRule="auto"/>
              <w:jc w:val="right"/>
              <w:textAlignment w:val="auto"/>
              <w:rPr>
                <w:rFonts w:ascii="Arial Narrow" w:hAnsi="Arial Narrow" w:cs="Calibri"/>
                <w:sz w:val="18"/>
                <w:szCs w:val="18"/>
              </w:rPr>
            </w:pPr>
            <w:r w:rsidRPr="0046419C">
              <w:rPr>
                <w:rFonts w:ascii="Arial Narrow" w:hAnsi="Arial Narrow" w:cs="Calibri"/>
                <w:sz w:val="18"/>
                <w:szCs w:val="18"/>
              </w:rPr>
              <w:t>225, jf. 216 (1), 1. section</w:t>
            </w:r>
          </w:p>
        </w:tc>
      </w:tr>
      <w:tr w:rsidR="004B58FC" w:rsidRPr="0046419C" w:rsidTr="001040E7">
        <w:tc>
          <w:tcPr>
            <w:tcW w:w="3141" w:type="pct"/>
            <w:tcBorders>
              <w:top w:val="nil"/>
              <w:left w:val="nil"/>
              <w:bottom w:val="single" w:sz="12" w:space="0" w:color="6F6D5C"/>
              <w:right w:val="nil"/>
            </w:tcBorders>
            <w:shd w:val="clear" w:color="auto" w:fill="auto"/>
          </w:tcPr>
          <w:p w:rsidR="004B58FC" w:rsidRPr="0046419C" w:rsidRDefault="004B58FC" w:rsidP="001040E7">
            <w:pPr>
              <w:spacing w:after="80"/>
              <w:rPr>
                <w:rFonts w:ascii="Arial Narrow" w:hAnsi="Arial Narrow" w:cs="Calibri"/>
                <w:sz w:val="18"/>
                <w:szCs w:val="18"/>
                <w:lang w:val="en-US"/>
              </w:rPr>
            </w:pPr>
            <w:r w:rsidRPr="0046419C">
              <w:rPr>
                <w:rFonts w:ascii="Arial Narrow" w:hAnsi="Arial Narrow" w:cs="Calibri"/>
                <w:sz w:val="18"/>
                <w:szCs w:val="18"/>
                <w:lang w:val="en-US"/>
              </w:rPr>
              <w:t>Sexual act (other than intercourse) by false pretences (New from 2023)</w:t>
            </w:r>
          </w:p>
        </w:tc>
        <w:tc>
          <w:tcPr>
            <w:tcW w:w="499" w:type="pct"/>
            <w:tcBorders>
              <w:top w:val="nil"/>
              <w:left w:val="nil"/>
              <w:bottom w:val="single" w:sz="12" w:space="0" w:color="6F6D5C"/>
              <w:right w:val="nil"/>
            </w:tcBorders>
            <w:shd w:val="clear" w:color="auto" w:fill="auto"/>
          </w:tcPr>
          <w:p w:rsidR="004B58FC" w:rsidRPr="0046419C" w:rsidRDefault="004B58FC" w:rsidP="001040E7">
            <w:pPr>
              <w:spacing w:after="80"/>
              <w:jc w:val="right"/>
              <w:rPr>
                <w:rFonts w:ascii="Arial Narrow" w:hAnsi="Arial Narrow" w:cs="Calibri"/>
                <w:sz w:val="18"/>
                <w:szCs w:val="18"/>
              </w:rPr>
            </w:pPr>
            <w:r w:rsidRPr="0046419C">
              <w:rPr>
                <w:rFonts w:ascii="Arial Narrow" w:hAnsi="Arial Narrow" w:cs="Calibri"/>
                <w:sz w:val="18"/>
                <w:szCs w:val="18"/>
              </w:rPr>
              <w:t>72346</w:t>
            </w:r>
          </w:p>
        </w:tc>
        <w:tc>
          <w:tcPr>
            <w:tcW w:w="498" w:type="pct"/>
            <w:tcBorders>
              <w:top w:val="nil"/>
              <w:left w:val="nil"/>
              <w:bottom w:val="single" w:sz="12" w:space="0" w:color="6F6D5C"/>
              <w:right w:val="nil"/>
            </w:tcBorders>
            <w:shd w:val="clear" w:color="auto" w:fill="auto"/>
          </w:tcPr>
          <w:p w:rsidR="004B58FC" w:rsidRPr="0046419C" w:rsidRDefault="004B58FC" w:rsidP="001040E7">
            <w:pPr>
              <w:spacing w:after="80"/>
              <w:jc w:val="right"/>
              <w:rPr>
                <w:rFonts w:ascii="Arial Narrow" w:hAnsi="Arial Narrow" w:cs="Calibri"/>
                <w:sz w:val="18"/>
                <w:szCs w:val="18"/>
              </w:rPr>
            </w:pPr>
            <w:r w:rsidRPr="0046419C">
              <w:rPr>
                <w:rFonts w:ascii="Arial Narrow" w:hAnsi="Arial Narrow" w:cs="Calibri"/>
                <w:sz w:val="18"/>
                <w:szCs w:val="18"/>
              </w:rPr>
              <w:t>112072346</w:t>
            </w:r>
          </w:p>
        </w:tc>
        <w:tc>
          <w:tcPr>
            <w:tcW w:w="862" w:type="pct"/>
            <w:tcBorders>
              <w:top w:val="nil"/>
              <w:left w:val="nil"/>
              <w:bottom w:val="single" w:sz="12" w:space="0" w:color="6F6D5C"/>
              <w:right w:val="nil"/>
            </w:tcBorders>
            <w:shd w:val="clear" w:color="auto" w:fill="auto"/>
            <w:vAlign w:val="center"/>
          </w:tcPr>
          <w:p w:rsidR="004B58FC" w:rsidRPr="0046419C" w:rsidRDefault="004B58FC" w:rsidP="001040E7">
            <w:pPr>
              <w:spacing w:after="80"/>
              <w:jc w:val="right"/>
              <w:rPr>
                <w:rFonts w:ascii="Arial Narrow" w:hAnsi="Arial Narrow" w:cs="Calibri"/>
                <w:sz w:val="18"/>
                <w:szCs w:val="18"/>
              </w:rPr>
            </w:pPr>
            <w:r w:rsidRPr="0046419C">
              <w:rPr>
                <w:rFonts w:ascii="Arial Narrow" w:hAnsi="Arial Narrow" w:cs="Calibri"/>
                <w:sz w:val="18"/>
                <w:szCs w:val="18"/>
              </w:rPr>
              <w:t>225, jf. 216 (1), 2. section</w:t>
            </w:r>
          </w:p>
        </w:tc>
      </w:tr>
    </w:tbl>
    <w:p w:rsidR="004B58FC" w:rsidRPr="0046419C" w:rsidRDefault="004B58FC" w:rsidP="004B58FC">
      <w:pPr>
        <w:rPr>
          <w:rFonts w:ascii="Arial Narrow" w:hAnsi="Arial Narrow"/>
          <w:sz w:val="18"/>
          <w:szCs w:val="18"/>
        </w:rPr>
      </w:pPr>
    </w:p>
    <w:p w:rsidR="0013333C" w:rsidRDefault="0013333C" w:rsidP="004B58FC"/>
    <w:sectPr w:rsidR="0013333C" w:rsidSect="0013333C">
      <w:headerReference w:type="even" r:id="rId13"/>
      <w:headerReference w:type="default" r:id="rId14"/>
      <w:footerReference w:type="even" r:id="rId15"/>
      <w:footerReference w:type="default" r:id="rId16"/>
      <w:headerReference w:type="first" r:id="rId17"/>
      <w:footerReference w:type="first" r:id="rId18"/>
      <w:pgSz w:w="11906" w:h="16838" w:code="9"/>
      <w:pgMar w:top="1134" w:right="992" w:bottom="1134" w:left="992"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D64" w:rsidRDefault="00103D64" w:rsidP="000560D9">
      <w:r>
        <w:separator/>
      </w:r>
    </w:p>
  </w:endnote>
  <w:endnote w:type="continuationSeparator" w:id="0">
    <w:p w:rsidR="00103D64" w:rsidRDefault="00103D64" w:rsidP="0005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64" w:rsidRDefault="00103D6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64" w:rsidRDefault="00103D64">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64" w:rsidRDefault="00103D64">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64" w:rsidRDefault="00103D64">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64" w:rsidRDefault="00103D64">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64" w:rsidRDefault="00103D64">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D64" w:rsidRDefault="00103D64" w:rsidP="000560D9">
      <w:r>
        <w:separator/>
      </w:r>
    </w:p>
  </w:footnote>
  <w:footnote w:type="continuationSeparator" w:id="0">
    <w:p w:rsidR="00103D64" w:rsidRDefault="00103D64" w:rsidP="000560D9">
      <w:r>
        <w:continuationSeparator/>
      </w:r>
    </w:p>
  </w:footnote>
  <w:footnote w:id="1">
    <w:p w:rsidR="004B58FC" w:rsidRPr="000C68AA" w:rsidRDefault="004B58FC" w:rsidP="004B58FC">
      <w:pPr>
        <w:pStyle w:val="Fodnotetekst"/>
        <w:rPr>
          <w:lang w:val="en-US"/>
        </w:rPr>
      </w:pPr>
      <w:r>
        <w:rPr>
          <w:rStyle w:val="Fodnotehenvisning"/>
        </w:rPr>
        <w:footnoteRef/>
      </w:r>
      <w:r w:rsidRPr="000C68AA">
        <w:rPr>
          <w:lang w:val="en-US"/>
        </w:rPr>
        <w:t xml:space="preserve"> Code of offence according to the classification of the Danish National Police</w:t>
      </w:r>
    </w:p>
  </w:footnote>
  <w:footnote w:id="2">
    <w:p w:rsidR="004B58FC" w:rsidRPr="000C68AA" w:rsidRDefault="004B58FC" w:rsidP="004B58FC">
      <w:pPr>
        <w:pStyle w:val="Fodnotetekst"/>
        <w:rPr>
          <w:lang w:val="en-US"/>
        </w:rPr>
      </w:pPr>
      <w:r>
        <w:rPr>
          <w:rStyle w:val="Fodnotehenvisning"/>
        </w:rPr>
        <w:footnoteRef/>
      </w:r>
      <w:r w:rsidRPr="000C68AA">
        <w:rPr>
          <w:lang w:val="en-US"/>
        </w:rPr>
        <w:t xml:space="preserve"> Code of offence according to the classification of Statistic Denmark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64" w:rsidRPr="00754CA7" w:rsidRDefault="00103D64" w:rsidP="00754CA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64" w:rsidRPr="00754CA7" w:rsidRDefault="00103D64" w:rsidP="00754CA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64" w:rsidRPr="00754CA7" w:rsidRDefault="00103D64" w:rsidP="00754CA7">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64" w:rsidRPr="00754CA7" w:rsidRDefault="00103D64" w:rsidP="00754CA7">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64" w:rsidRPr="00754CA7" w:rsidRDefault="00103D64" w:rsidP="00754CA7">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D64" w:rsidRPr="00754CA7" w:rsidRDefault="00103D64" w:rsidP="00754CA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D023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7C1B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2ACE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E4A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A239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78F4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5E27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A823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389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62AC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60C3F"/>
    <w:multiLevelType w:val="hybridMultilevel"/>
    <w:tmpl w:val="572A5D5C"/>
    <w:lvl w:ilvl="0" w:tplc="372CED88">
      <w:start w:val="1"/>
      <w:numFmt w:val="bullet"/>
      <w:lvlText w:val="–"/>
      <w:lvlJc w:val="left"/>
      <w:pPr>
        <w:tabs>
          <w:tab w:val="num" w:pos="360"/>
        </w:tabs>
        <w:ind w:left="360" w:hanging="360"/>
      </w:pPr>
      <w:rPr>
        <w:rFonts w:ascii="Times New Roman" w:hAnsi="Times New Roman" w:cs="Times New Roman"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15:restartNumberingAfterBreak="0">
    <w:nsid w:val="4F646C73"/>
    <w:multiLevelType w:val="hybridMultilevel"/>
    <w:tmpl w:val="910624AE"/>
    <w:lvl w:ilvl="0" w:tplc="31DE6254">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evenAndOddHeaders/>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ubltype" w:val="a4"/>
  </w:docVars>
  <w:rsids>
    <w:rsidRoot w:val="001F65CA"/>
    <w:rsid w:val="00000388"/>
    <w:rsid w:val="0000101A"/>
    <w:rsid w:val="00003586"/>
    <w:rsid w:val="00003BC3"/>
    <w:rsid w:val="000168F5"/>
    <w:rsid w:val="0002095E"/>
    <w:rsid w:val="00023801"/>
    <w:rsid w:val="00044ADE"/>
    <w:rsid w:val="000560D9"/>
    <w:rsid w:val="000616D1"/>
    <w:rsid w:val="00073CAD"/>
    <w:rsid w:val="00074B60"/>
    <w:rsid w:val="00094B6A"/>
    <w:rsid w:val="000A3C69"/>
    <w:rsid w:val="000C53F3"/>
    <w:rsid w:val="000C68AA"/>
    <w:rsid w:val="000D57A8"/>
    <w:rsid w:val="000F241C"/>
    <w:rsid w:val="000F4E5F"/>
    <w:rsid w:val="00103D64"/>
    <w:rsid w:val="0013333C"/>
    <w:rsid w:val="00140CAD"/>
    <w:rsid w:val="00152687"/>
    <w:rsid w:val="001747C1"/>
    <w:rsid w:val="00182874"/>
    <w:rsid w:val="001B661B"/>
    <w:rsid w:val="001B746E"/>
    <w:rsid w:val="001C23F1"/>
    <w:rsid w:val="001D3E3F"/>
    <w:rsid w:val="001F65CA"/>
    <w:rsid w:val="002007B8"/>
    <w:rsid w:val="00205A2D"/>
    <w:rsid w:val="00214DF2"/>
    <w:rsid w:val="00244974"/>
    <w:rsid w:val="00262771"/>
    <w:rsid w:val="00285C7B"/>
    <w:rsid w:val="00292399"/>
    <w:rsid w:val="002D55AE"/>
    <w:rsid w:val="002D575D"/>
    <w:rsid w:val="00301E0D"/>
    <w:rsid w:val="0032032C"/>
    <w:rsid w:val="00323499"/>
    <w:rsid w:val="003339FB"/>
    <w:rsid w:val="00394580"/>
    <w:rsid w:val="003B2E27"/>
    <w:rsid w:val="003C71F3"/>
    <w:rsid w:val="003D3132"/>
    <w:rsid w:val="003D45FC"/>
    <w:rsid w:val="003E50EC"/>
    <w:rsid w:val="00413AB4"/>
    <w:rsid w:val="00421208"/>
    <w:rsid w:val="0043327C"/>
    <w:rsid w:val="00437AD7"/>
    <w:rsid w:val="00443347"/>
    <w:rsid w:val="0046797B"/>
    <w:rsid w:val="00495CCA"/>
    <w:rsid w:val="004A0F48"/>
    <w:rsid w:val="004A5CF7"/>
    <w:rsid w:val="004B1B1D"/>
    <w:rsid w:val="004B58FC"/>
    <w:rsid w:val="004F220B"/>
    <w:rsid w:val="004F69F3"/>
    <w:rsid w:val="004F7A12"/>
    <w:rsid w:val="00501664"/>
    <w:rsid w:val="0050602B"/>
    <w:rsid w:val="005129D3"/>
    <w:rsid w:val="005278B9"/>
    <w:rsid w:val="00532416"/>
    <w:rsid w:val="005350FD"/>
    <w:rsid w:val="005533E3"/>
    <w:rsid w:val="00592600"/>
    <w:rsid w:val="005B3F54"/>
    <w:rsid w:val="005C5D8C"/>
    <w:rsid w:val="005C7210"/>
    <w:rsid w:val="00602EB6"/>
    <w:rsid w:val="00607944"/>
    <w:rsid w:val="00616D85"/>
    <w:rsid w:val="0065672A"/>
    <w:rsid w:val="00665EE8"/>
    <w:rsid w:val="00690882"/>
    <w:rsid w:val="006B0BC0"/>
    <w:rsid w:val="006D7846"/>
    <w:rsid w:val="006F3419"/>
    <w:rsid w:val="006F7A17"/>
    <w:rsid w:val="007016BC"/>
    <w:rsid w:val="007142B2"/>
    <w:rsid w:val="00754CA7"/>
    <w:rsid w:val="00774A4C"/>
    <w:rsid w:val="00791955"/>
    <w:rsid w:val="007B1055"/>
    <w:rsid w:val="007B1673"/>
    <w:rsid w:val="007B4452"/>
    <w:rsid w:val="00820334"/>
    <w:rsid w:val="00823F75"/>
    <w:rsid w:val="008314C2"/>
    <w:rsid w:val="008338D3"/>
    <w:rsid w:val="00836783"/>
    <w:rsid w:val="00840163"/>
    <w:rsid w:val="008577EB"/>
    <w:rsid w:val="00861778"/>
    <w:rsid w:val="00876D91"/>
    <w:rsid w:val="008A23DC"/>
    <w:rsid w:val="008A4F9D"/>
    <w:rsid w:val="008B16D6"/>
    <w:rsid w:val="008C44D2"/>
    <w:rsid w:val="008D0455"/>
    <w:rsid w:val="009144C1"/>
    <w:rsid w:val="00922932"/>
    <w:rsid w:val="00922F5E"/>
    <w:rsid w:val="00936597"/>
    <w:rsid w:val="00941024"/>
    <w:rsid w:val="0094286D"/>
    <w:rsid w:val="00967DEE"/>
    <w:rsid w:val="00981DB4"/>
    <w:rsid w:val="00993F7E"/>
    <w:rsid w:val="009B453E"/>
    <w:rsid w:val="00A03E66"/>
    <w:rsid w:val="00A15B4A"/>
    <w:rsid w:val="00A373B8"/>
    <w:rsid w:val="00A439FC"/>
    <w:rsid w:val="00A51F88"/>
    <w:rsid w:val="00A72532"/>
    <w:rsid w:val="00A920C5"/>
    <w:rsid w:val="00AA6CA6"/>
    <w:rsid w:val="00AC7CF3"/>
    <w:rsid w:val="00AF3AA6"/>
    <w:rsid w:val="00B126F5"/>
    <w:rsid w:val="00B247EA"/>
    <w:rsid w:val="00B32564"/>
    <w:rsid w:val="00B32613"/>
    <w:rsid w:val="00B425AA"/>
    <w:rsid w:val="00B50774"/>
    <w:rsid w:val="00B74A3E"/>
    <w:rsid w:val="00B85B66"/>
    <w:rsid w:val="00B921D7"/>
    <w:rsid w:val="00BA5C10"/>
    <w:rsid w:val="00BB04C3"/>
    <w:rsid w:val="00BB6E02"/>
    <w:rsid w:val="00BE08DD"/>
    <w:rsid w:val="00C05269"/>
    <w:rsid w:val="00C126B3"/>
    <w:rsid w:val="00C153B3"/>
    <w:rsid w:val="00C21D44"/>
    <w:rsid w:val="00C32811"/>
    <w:rsid w:val="00C54550"/>
    <w:rsid w:val="00C721B9"/>
    <w:rsid w:val="00CA3512"/>
    <w:rsid w:val="00CA4ABB"/>
    <w:rsid w:val="00CD3309"/>
    <w:rsid w:val="00CE36F0"/>
    <w:rsid w:val="00CF1D55"/>
    <w:rsid w:val="00D05FAF"/>
    <w:rsid w:val="00D13CE9"/>
    <w:rsid w:val="00D2582F"/>
    <w:rsid w:val="00D268B6"/>
    <w:rsid w:val="00D321C8"/>
    <w:rsid w:val="00D37B06"/>
    <w:rsid w:val="00D67B9F"/>
    <w:rsid w:val="00D74FE4"/>
    <w:rsid w:val="00D87D21"/>
    <w:rsid w:val="00DA6BAC"/>
    <w:rsid w:val="00DB4975"/>
    <w:rsid w:val="00DC18D9"/>
    <w:rsid w:val="00DD7B51"/>
    <w:rsid w:val="00DE3297"/>
    <w:rsid w:val="00DE35B0"/>
    <w:rsid w:val="00DF41CC"/>
    <w:rsid w:val="00E15201"/>
    <w:rsid w:val="00E169AB"/>
    <w:rsid w:val="00E2275B"/>
    <w:rsid w:val="00E34333"/>
    <w:rsid w:val="00E45CFA"/>
    <w:rsid w:val="00E6361F"/>
    <w:rsid w:val="00E85241"/>
    <w:rsid w:val="00E85F23"/>
    <w:rsid w:val="00E87221"/>
    <w:rsid w:val="00E90285"/>
    <w:rsid w:val="00E90EEE"/>
    <w:rsid w:val="00E93AC6"/>
    <w:rsid w:val="00EA5F68"/>
    <w:rsid w:val="00EC7D82"/>
    <w:rsid w:val="00ED2284"/>
    <w:rsid w:val="00ED7870"/>
    <w:rsid w:val="00ED7E3D"/>
    <w:rsid w:val="00EE219C"/>
    <w:rsid w:val="00F06A25"/>
    <w:rsid w:val="00F3409C"/>
    <w:rsid w:val="00F36C94"/>
    <w:rsid w:val="00F51E2D"/>
    <w:rsid w:val="00F811B1"/>
    <w:rsid w:val="00F90A56"/>
    <w:rsid w:val="00FA485A"/>
    <w:rsid w:val="00FB2A6B"/>
    <w:rsid w:val="00FC51BC"/>
    <w:rsid w:val="00FF1284"/>
    <w:rsid w:val="00FF2CFF"/>
    <w:rsid w:val="00FF7C1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31719F59"/>
  <w15:docId w15:val="{3D206456-58CD-43D8-A624-B084CBECD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6BC"/>
    <w:pPr>
      <w:overflowPunct w:val="0"/>
      <w:autoSpaceDE w:val="0"/>
      <w:autoSpaceDN w:val="0"/>
      <w:adjustRightInd w:val="0"/>
      <w:spacing w:line="264" w:lineRule="auto"/>
      <w:jc w:val="both"/>
      <w:textAlignment w:val="baseline"/>
    </w:pPr>
    <w:rPr>
      <w:rFonts w:ascii="Georgia" w:hAnsi="Georgia"/>
    </w:rPr>
  </w:style>
  <w:style w:type="paragraph" w:styleId="Overskrift1">
    <w:name w:val="heading 1"/>
    <w:basedOn w:val="Normal"/>
    <w:next w:val="Normal"/>
    <w:link w:val="Overskrift1Tegn"/>
    <w:qFormat/>
    <w:rsid w:val="00DD7B51"/>
    <w:pPr>
      <w:keepNext/>
      <w:keepLines/>
      <w:spacing w:before="480" w:after="240" w:line="240" w:lineRule="auto"/>
      <w:jc w:val="left"/>
      <w:outlineLvl w:val="0"/>
    </w:pPr>
    <w:rPr>
      <w:rFonts w:ascii="Arial" w:hAnsi="Arial" w:cs="Arial"/>
      <w:b/>
      <w:sz w:val="26"/>
    </w:rPr>
  </w:style>
  <w:style w:type="paragraph" w:styleId="Overskrift2">
    <w:name w:val="heading 2"/>
    <w:basedOn w:val="Normal"/>
    <w:next w:val="Normal"/>
    <w:link w:val="Overskrift2Tegn"/>
    <w:qFormat/>
    <w:rsid w:val="004F220B"/>
    <w:pPr>
      <w:keepNext/>
      <w:keepLines/>
      <w:spacing w:before="360" w:after="160" w:line="240" w:lineRule="auto"/>
      <w:jc w:val="left"/>
      <w:outlineLvl w:val="1"/>
    </w:pPr>
    <w:rPr>
      <w:rFonts w:ascii="Arial" w:hAnsi="Arial" w:cs="Arial"/>
      <w:b/>
      <w:sz w:val="22"/>
    </w:rPr>
  </w:style>
  <w:style w:type="paragraph" w:styleId="Overskrift3">
    <w:name w:val="heading 3"/>
    <w:basedOn w:val="Normal"/>
    <w:next w:val="Normal"/>
    <w:link w:val="Overskrift3Tegn"/>
    <w:qFormat/>
    <w:rsid w:val="004F220B"/>
    <w:pPr>
      <w:keepNext/>
      <w:keepLines/>
      <w:spacing w:before="240" w:after="80" w:line="240" w:lineRule="auto"/>
      <w:jc w:val="left"/>
      <w:outlineLvl w:val="2"/>
    </w:pPr>
    <w:rPr>
      <w:rFonts w:ascii="Arial" w:hAnsi="Arial" w:cs="Arial"/>
      <w:b/>
    </w:rPr>
  </w:style>
  <w:style w:type="paragraph" w:styleId="Overskrift4">
    <w:name w:val="heading 4"/>
    <w:basedOn w:val="Normal"/>
    <w:next w:val="Normal"/>
    <w:link w:val="Overskrift4Tegn"/>
    <w:qFormat/>
    <w:rsid w:val="00E85241"/>
    <w:pPr>
      <w:keepNext/>
      <w:overflowPunct/>
      <w:autoSpaceDE/>
      <w:autoSpaceDN/>
      <w:adjustRightInd/>
      <w:spacing w:before="240" w:after="60"/>
      <w:jc w:val="left"/>
      <w:textAlignment w:val="auto"/>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pPr>
    <w:rPr>
      <w:rFonts w:ascii="Arial Narrow" w:hAnsi="Arial Narrow"/>
      <w:sz w:val="18"/>
    </w:rPr>
  </w:style>
  <w:style w:type="character" w:styleId="Besgt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pPr>
  </w:style>
  <w:style w:type="paragraph" w:customStyle="1" w:styleId="DiaTablrubrik">
    <w:name w:val="DiaTablårubrik"/>
    <w:basedOn w:val="Normal"/>
    <w:semiHidden/>
    <w:rsid w:val="00437AD7"/>
    <w:pPr>
      <w:suppressAutoHyphens/>
      <w:spacing w:before="60" w:after="60"/>
    </w:pPr>
    <w:rPr>
      <w:rFonts w:ascii="Arial" w:hAnsi="Arial"/>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spacing w:before="80" w:after="80"/>
      <w:ind w:left="-2098"/>
      <w:jc w:val="left"/>
    </w:pPr>
    <w:rPr>
      <w:rFonts w:ascii="Arial" w:hAnsi="Arial"/>
      <w:sz w:val="28"/>
    </w:rPr>
  </w:style>
  <w:style w:type="paragraph" w:styleId="Titel">
    <w:name w:val="Title"/>
    <w:basedOn w:val="Normal"/>
    <w:next w:val="Normal"/>
    <w:link w:val="TitelTegn"/>
    <w:qFormat/>
    <w:rsid w:val="00DC18D9"/>
    <w:pPr>
      <w:spacing w:before="120" w:after="240" w:line="240" w:lineRule="auto"/>
      <w:jc w:val="left"/>
    </w:pPr>
    <w:rPr>
      <w:rFonts w:ascii="Arial" w:hAnsi="Arial" w:cs="Arial"/>
      <w:b/>
      <w:sz w:val="30"/>
    </w:rPr>
  </w:style>
  <w:style w:type="character" w:customStyle="1" w:styleId="TitelTegn">
    <w:name w:val="Titel Tegn"/>
    <w:basedOn w:val="Standardskrifttypeiafsnit"/>
    <w:link w:val="Titel"/>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spacing w:before="80" w:after="720"/>
      <w:ind w:left="-2098"/>
      <w:jc w:val="left"/>
    </w:pPr>
    <w:rPr>
      <w:rFonts w:ascii="Arial" w:hAnsi="Arial"/>
      <w:b/>
      <w:i/>
      <w:caps/>
      <w:sz w:val="54"/>
    </w:rPr>
  </w:style>
  <w:style w:type="paragraph" w:styleId="Undertitel">
    <w:name w:val="Subtitle"/>
    <w:basedOn w:val="Normal"/>
    <w:next w:val="Normal"/>
    <w:link w:val="UndertitelTegn"/>
    <w:qFormat/>
    <w:rsid w:val="00E85241"/>
    <w:pPr>
      <w:keepNext/>
      <w:spacing w:after="60"/>
      <w:ind w:left="-1985"/>
    </w:pPr>
    <w:rPr>
      <w:rFonts w:ascii="Arial Black" w:hAnsi="Arial Black"/>
      <w:i/>
      <w:sz w:val="22"/>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spacing w:line="240" w:lineRule="auto"/>
    </w:pPr>
    <w:rPr>
      <w:rFonts w:ascii="Arial Narrow" w:hAnsi="Arial Narrow"/>
      <w:sz w:val="18"/>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spacing w:line="80" w:lineRule="exact"/>
      <w:ind w:right="-4253"/>
    </w:pPr>
  </w:style>
  <w:style w:type="paragraph" w:customStyle="1" w:styleId="Tabeloverskrift">
    <w:name w:val="Tabeloverskrift"/>
    <w:basedOn w:val="Normal"/>
    <w:next w:val="Normal"/>
    <w:rsid w:val="00DE35B0"/>
    <w:pPr>
      <w:keepNext/>
      <w:keepLines/>
      <w:spacing w:after="40"/>
      <w:jc w:val="left"/>
    </w:pPr>
    <w:rPr>
      <w:rFonts w:ascii="Arial Narrow" w:hAnsi="Arial Narrow"/>
      <w:b/>
      <w:sz w:val="18"/>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uiPriority w:val="99"/>
    <w:semiHidden/>
    <w:rsid w:val="00421208"/>
    <w:rPr>
      <w:rFonts w:ascii="Arial Narrow" w:hAnsi="Arial Narrow"/>
      <w:position w:val="6"/>
      <w:sz w:val="14"/>
    </w:rPr>
  </w:style>
  <w:style w:type="paragraph" w:styleId="Fodnotetekst">
    <w:name w:val="footnote text"/>
    <w:basedOn w:val="Normal"/>
    <w:link w:val="FodnotetekstTegn"/>
    <w:uiPriority w:val="99"/>
    <w:semiHidden/>
    <w:rsid w:val="00437AD7"/>
    <w:pPr>
      <w:tabs>
        <w:tab w:val="left" w:pos="113"/>
      </w:tabs>
      <w:spacing w:before="20"/>
      <w:ind w:left="125" w:hanging="125"/>
    </w:pPr>
    <w:rPr>
      <w:rFonts w:ascii="Arial Narrow" w:hAnsi="Arial Narrow"/>
      <w:sz w:val="16"/>
    </w:rPr>
  </w:style>
  <w:style w:type="character" w:customStyle="1" w:styleId="FodnotetekstTegn">
    <w:name w:val="Fodnotetekst Tegn"/>
    <w:basedOn w:val="Standardskrifttypeiafsnit"/>
    <w:link w:val="Fodnotetekst"/>
    <w:uiPriority w:val="99"/>
    <w:semiHidden/>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overflowPunct/>
      <w:autoSpaceDE/>
      <w:autoSpaceDN/>
      <w:adjustRightInd/>
      <w:spacing w:before="120"/>
      <w:textAlignment w:val="auto"/>
    </w:pPr>
    <w:rPr>
      <w:b/>
      <w:sz w:val="22"/>
      <w:szCs w:val="24"/>
    </w:rPr>
  </w:style>
  <w:style w:type="paragraph" w:styleId="Indholdsfortegnelse2">
    <w:name w:val="toc 2"/>
    <w:basedOn w:val="Normal"/>
    <w:next w:val="Normal"/>
    <w:autoRedefine/>
    <w:semiHidden/>
    <w:rsid w:val="00437AD7"/>
    <w:pPr>
      <w:overflowPunct/>
      <w:autoSpaceDE/>
      <w:autoSpaceDN/>
      <w:adjustRightInd/>
      <w:spacing w:before="60"/>
      <w:textAlignment w:val="auto"/>
    </w:pPr>
    <w:rPr>
      <w:sz w:val="22"/>
      <w:szCs w:val="24"/>
    </w:rPr>
  </w:style>
  <w:style w:type="paragraph" w:styleId="Indholdsfortegnelse3">
    <w:name w:val="toc 3"/>
    <w:basedOn w:val="Normal"/>
    <w:next w:val="Normal"/>
    <w:autoRedefine/>
    <w:semiHidden/>
    <w:rsid w:val="00437AD7"/>
    <w:pPr>
      <w:overflowPunct/>
      <w:autoSpaceDE/>
      <w:autoSpaceDN/>
      <w:adjustRightInd/>
      <w:textAlignment w:val="auto"/>
    </w:pPr>
    <w:rPr>
      <w:sz w:val="22"/>
      <w:szCs w:val="24"/>
    </w:rPr>
  </w:style>
  <w:style w:type="paragraph" w:styleId="Indholdsfortegnelse4">
    <w:name w:val="toc 4"/>
    <w:basedOn w:val="Normal"/>
    <w:next w:val="Normal"/>
    <w:autoRedefine/>
    <w:semiHidden/>
    <w:rsid w:val="00437AD7"/>
    <w:pPr>
      <w:tabs>
        <w:tab w:val="right" w:pos="7087"/>
      </w:tabs>
      <w:ind w:left="660"/>
    </w:pPr>
    <w:rPr>
      <w:lang w:val="sv-SE"/>
    </w:rPr>
  </w:style>
  <w:style w:type="paragraph" w:styleId="Indholdsfortegnelse5">
    <w:name w:val="toc 5"/>
    <w:basedOn w:val="Normal"/>
    <w:next w:val="Normal"/>
    <w:autoRedefine/>
    <w:semiHidden/>
    <w:rsid w:val="00437AD7"/>
    <w:pPr>
      <w:tabs>
        <w:tab w:val="right" w:pos="7087"/>
      </w:tabs>
      <w:ind w:left="880"/>
    </w:pPr>
    <w:rPr>
      <w:lang w:val="sv-SE"/>
    </w:rPr>
  </w:style>
  <w:style w:type="paragraph" w:styleId="Indholdsfortegnelse6">
    <w:name w:val="toc 6"/>
    <w:basedOn w:val="Normal"/>
    <w:next w:val="Normal"/>
    <w:autoRedefine/>
    <w:semiHidden/>
    <w:rsid w:val="00437AD7"/>
    <w:pPr>
      <w:tabs>
        <w:tab w:val="right" w:pos="7087"/>
      </w:tabs>
      <w:ind w:left="1100"/>
    </w:pPr>
    <w:rPr>
      <w:lang w:val="sv-SE"/>
    </w:rPr>
  </w:style>
  <w:style w:type="paragraph" w:styleId="Indholdsfortegnelse7">
    <w:name w:val="toc 7"/>
    <w:basedOn w:val="Normal"/>
    <w:next w:val="Normal"/>
    <w:autoRedefine/>
    <w:semiHidden/>
    <w:rsid w:val="00437AD7"/>
    <w:pPr>
      <w:tabs>
        <w:tab w:val="right" w:pos="7087"/>
      </w:tabs>
      <w:ind w:left="1320"/>
    </w:pPr>
    <w:rPr>
      <w:lang w:val="sv-SE"/>
    </w:rPr>
  </w:style>
  <w:style w:type="paragraph" w:styleId="Indholdsfortegnelse8">
    <w:name w:val="toc 8"/>
    <w:basedOn w:val="Normal"/>
    <w:next w:val="Normal"/>
    <w:autoRedefine/>
    <w:semiHidden/>
    <w:rsid w:val="00437AD7"/>
    <w:pPr>
      <w:tabs>
        <w:tab w:val="right" w:pos="7087"/>
      </w:tabs>
      <w:ind w:left="1540"/>
    </w:pPr>
    <w:rPr>
      <w:lang w:val="sv-SE"/>
    </w:rPr>
  </w:style>
  <w:style w:type="paragraph" w:styleId="Indholdsfortegnelse9">
    <w:name w:val="toc 9"/>
    <w:basedOn w:val="Normal"/>
    <w:next w:val="Normal"/>
    <w:autoRedefine/>
    <w:semiHidden/>
    <w:rsid w:val="00437AD7"/>
    <w:pPr>
      <w:tabs>
        <w:tab w:val="right" w:pos="7087"/>
      </w:tabs>
      <w:ind w:left="1760"/>
    </w:pPr>
    <w:rPr>
      <w:lang w:val="sv-SE"/>
    </w:rPr>
  </w:style>
  <w:style w:type="paragraph" w:customStyle="1" w:styleId="Ledetekst">
    <w:name w:val="Ledetekst"/>
    <w:basedOn w:val="Normal"/>
    <w:next w:val="Normal"/>
    <w:rsid w:val="00DC18D9"/>
    <w:pPr>
      <w:keepNext/>
      <w:framePr w:w="2268" w:hSpace="283" w:wrap="notBeside" w:vAnchor="text" w:hAnchor="page" w:y="1"/>
      <w:suppressAutoHyphens/>
      <w:spacing w:line="288" w:lineRule="auto"/>
      <w:jc w:val="right"/>
    </w:pPr>
    <w:rPr>
      <w:rFonts w:ascii="Arial" w:hAnsi="Arial"/>
      <w:i/>
      <w:spacing w:val="2"/>
      <w:sz w:val="18"/>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ind w:left="1304"/>
    </w:p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spacing w:after="80" w:line="240" w:lineRule="auto"/>
      <w:jc w:val="left"/>
    </w:p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rsid w:val="00DC18D9"/>
    <w:pPr>
      <w:tabs>
        <w:tab w:val="left" w:pos="5273"/>
      </w:tabs>
      <w:spacing w:line="240" w:lineRule="auto"/>
    </w:pPr>
  </w:style>
  <w:style w:type="character" w:customStyle="1" w:styleId="SidefodTegn">
    <w:name w:val="Sidefod Tegn"/>
    <w:basedOn w:val="Standardskrifttypeiafsnit"/>
    <w:link w:val="Sidefod"/>
    <w:rsid w:val="00DC18D9"/>
    <w:rPr>
      <w:rFonts w:ascii="Georgia" w:hAnsi="Georgia"/>
    </w:rPr>
  </w:style>
  <w:style w:type="paragraph" w:styleId="Sidehoved">
    <w:name w:val="header"/>
    <w:basedOn w:val="Normal"/>
    <w:link w:val="SidehovedTegn"/>
    <w:rsid w:val="00DC18D9"/>
    <w:pPr>
      <w:tabs>
        <w:tab w:val="center" w:pos="4252"/>
        <w:tab w:val="right" w:pos="8504"/>
      </w:tabs>
      <w:spacing w:line="240" w:lineRule="auto"/>
      <w:ind w:left="-2552"/>
      <w:jc w:val="left"/>
    </w:p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spacing w:after="40"/>
      <w:ind w:left="2551" w:hanging="2551"/>
      <w:jc w:val="left"/>
    </w:pPr>
    <w:rPr>
      <w:rFonts w:ascii="Arial Narrow" w:hAnsi="Arial Narrow"/>
      <w:b/>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 w:type="character" w:styleId="Pladsholdertekst">
    <w:name w:val="Placeholder Text"/>
    <w:basedOn w:val="Standardskrifttypeiafsnit"/>
    <w:uiPriority w:val="99"/>
    <w:semiHidden/>
    <w:rsid w:val="001F65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Pub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78A90F689B404EA8AFBC68624C5413"/>
        <w:category>
          <w:name w:val="Generelt"/>
          <w:gallery w:val="placeholder"/>
        </w:category>
        <w:types>
          <w:type w:val="bbPlcHdr"/>
        </w:types>
        <w:behaviors>
          <w:behavior w:val="content"/>
        </w:behaviors>
        <w:guid w:val="{DAC52389-43CE-46AD-9884-D20433EE8467}"/>
      </w:docPartPr>
      <w:docPartBody>
        <w:p w:rsidR="00160AC7" w:rsidRDefault="00D25F6D" w:rsidP="00D25F6D">
          <w:pPr>
            <w:pStyle w:val="FA78A90F689B404EA8AFBC68624C5413"/>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6D"/>
    <w:rsid w:val="00160AC7"/>
    <w:rsid w:val="00494983"/>
    <w:rsid w:val="00D25F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94983"/>
    <w:rPr>
      <w:color w:val="808080"/>
    </w:rPr>
  </w:style>
  <w:style w:type="paragraph" w:customStyle="1" w:styleId="FA78A90F689B404EA8AFBC68624C5413">
    <w:name w:val="FA78A90F689B404EA8AFBC68624C5413"/>
    <w:rsid w:val="00D25F6D"/>
  </w:style>
  <w:style w:type="paragraph" w:customStyle="1" w:styleId="FE762D5AB8E048C4847C676123F20A41">
    <w:name w:val="FE762D5AB8E048C4847C676123F20A41"/>
    <w:rsid w:val="004949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DsPubl.dotm</Template>
  <TotalTime>161</TotalTime>
  <Pages>3</Pages>
  <Words>1000</Words>
  <Characters>6106</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Rape: Secondary counts</vt:lpstr>
    </vt:vector>
  </TitlesOfParts>
  <Company>Danmarks Statistik</Company>
  <LinksUpToDate>false</LinksUpToDate>
  <CharactersWithSpaces>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Rape: Secondary cases</dc:title>
  <dc:creator>Lisbeth Lavrsen</dc:creator>
  <cp:lastModifiedBy>Iben Pedersen</cp:lastModifiedBy>
  <cp:revision>16</cp:revision>
  <dcterms:created xsi:type="dcterms:W3CDTF">2018-08-16T10:59:00Z</dcterms:created>
  <dcterms:modified xsi:type="dcterms:W3CDTF">2024-04-10T12:45:00Z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type">
    <vt:lpwstr>1</vt:lpwstr>
  </property>
  <property fmtid="{D5CDD505-2E9C-101B-9397-08002B2CF9AE}" pid="3" name="publflow">
    <vt:lpwstr>3</vt:lpwstr>
  </property>
  <property fmtid="{D5CDD505-2E9C-101B-9397-08002B2CF9AE}" pid="4" name="aktnr">
    <vt:lpwstr/>
  </property>
  <property fmtid="{D5CDD505-2E9C-101B-9397-08002B2CF9AE}" pid="5" name="delakt">
    <vt:lpwstr/>
  </property>
  <property fmtid="{D5CDD505-2E9C-101B-9397-08002B2CF9AE}" pid="6" name="refdato">
    <vt:lpwstr/>
  </property>
  <property fmtid="{D5CDD505-2E9C-101B-9397-08002B2CF9AE}" pid="7" name="levdato">
    <vt:lpwstr/>
  </property>
</Properties>
</file>