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4669"/>
        <w:gridCol w:w="2700"/>
      </w:tblGrid>
      <w:tr w:rsidR="00477A47" w:rsidTr="009A7799">
        <w:tc>
          <w:tcPr>
            <w:tcW w:w="2552" w:type="dxa"/>
          </w:tcPr>
          <w:p w:rsidR="00477A47" w:rsidRDefault="009835E4" w:rsidP="009A7799">
            <w:bookmarkStart w:id="0" w:name="Logo"/>
            <w:r>
              <w:rPr>
                <w:noProof/>
              </w:rPr>
              <w:drawing>
                <wp:inline distT="0" distB="0" distL="0" distR="0" wp14:anchorId="7D33408B" wp14:editId="32400C9B">
                  <wp:extent cx="1148400" cy="600332"/>
                  <wp:effectExtent l="0" t="0" r="0" b="9525"/>
                  <wp:docPr id="1" name="Billede 1" descr="Q:\PPT\SAMLING\JV\Logo2013\LogoSortD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PPT\SAMLING\JV\Logo2013\LogoSortDK.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8400" cy="600332"/>
                          </a:xfrm>
                          <a:prstGeom prst="rect">
                            <a:avLst/>
                          </a:prstGeom>
                          <a:noFill/>
                          <a:ln>
                            <a:noFill/>
                          </a:ln>
                        </pic:spPr>
                      </pic:pic>
                    </a:graphicData>
                  </a:graphic>
                </wp:inline>
              </w:drawing>
            </w:r>
            <w:bookmarkEnd w:id="0"/>
          </w:p>
        </w:tc>
        <w:tc>
          <w:tcPr>
            <w:tcW w:w="4669" w:type="dxa"/>
          </w:tcPr>
          <w:p w:rsidR="00477A47" w:rsidRPr="00A942AC" w:rsidRDefault="00477A47" w:rsidP="009A7799">
            <w:pPr>
              <w:rPr>
                <w:szCs w:val="21"/>
              </w:rPr>
            </w:pPr>
          </w:p>
        </w:tc>
        <w:tc>
          <w:tcPr>
            <w:tcW w:w="2700" w:type="dxa"/>
          </w:tcPr>
          <w:p w:rsidR="00477A47" w:rsidRPr="00A942AC" w:rsidRDefault="00477A47" w:rsidP="009A7799">
            <w:pPr>
              <w:rPr>
                <w:szCs w:val="21"/>
              </w:rPr>
            </w:pPr>
            <w:bookmarkStart w:id="1" w:name="Journalnr"/>
            <w:bookmarkEnd w:id="1"/>
          </w:p>
          <w:bookmarkStart w:id="2" w:name="Dato"/>
          <w:bookmarkEnd w:id="2"/>
          <w:p w:rsidR="00477A47" w:rsidRPr="00A942AC" w:rsidRDefault="00477A47" w:rsidP="009A7799">
            <w:pPr>
              <w:rPr>
                <w:szCs w:val="21"/>
              </w:rPr>
            </w:pPr>
            <w:r>
              <w:fldChar w:fldCharType="begin" w:fldLock="1"/>
            </w:r>
            <w:r>
              <w:instrText xml:space="preserve"> TIME \@ "d. MMMM yyyy" </w:instrText>
            </w:r>
            <w:r>
              <w:fldChar w:fldCharType="separate"/>
            </w:r>
            <w:r w:rsidR="005F5346">
              <w:rPr>
                <w:noProof/>
              </w:rPr>
              <w:t>25</w:t>
            </w:r>
            <w:r w:rsidR="003571E3">
              <w:rPr>
                <w:noProof/>
              </w:rPr>
              <w:t xml:space="preserve">. </w:t>
            </w:r>
            <w:r w:rsidR="00304593">
              <w:rPr>
                <w:noProof/>
              </w:rPr>
              <w:t xml:space="preserve">januar </w:t>
            </w:r>
            <w:r w:rsidR="003571E3">
              <w:rPr>
                <w:noProof/>
              </w:rPr>
              <w:t xml:space="preserve"> 20</w:t>
            </w:r>
            <w:r>
              <w:fldChar w:fldCharType="end"/>
            </w:r>
            <w:r w:rsidR="00304593">
              <w:t>21</w:t>
            </w:r>
          </w:p>
          <w:p w:rsidR="00477A47" w:rsidRPr="00A942AC" w:rsidRDefault="003571E3" w:rsidP="009A7799">
            <w:pPr>
              <w:rPr>
                <w:szCs w:val="21"/>
              </w:rPr>
            </w:pPr>
            <w:bookmarkStart w:id="3" w:name="Brugerinitial"/>
            <w:bookmarkStart w:id="4" w:name="kontor"/>
            <w:bookmarkEnd w:id="3"/>
            <w:bookmarkEnd w:id="4"/>
            <w:r>
              <w:rPr>
                <w:szCs w:val="21"/>
              </w:rPr>
              <w:t>Priser og Forbrug</w:t>
            </w:r>
          </w:p>
        </w:tc>
      </w:tr>
    </w:tbl>
    <w:p w:rsidR="00477A47" w:rsidRPr="00D803F3" w:rsidRDefault="00477A47" w:rsidP="00477A47">
      <w:pPr>
        <w:sectPr w:rsidR="00477A47" w:rsidRPr="00D803F3" w:rsidSect="0056349C">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459" w:right="794" w:bottom="1247" w:left="1191" w:header="454" w:footer="454" w:gutter="0"/>
          <w:cols w:space="708"/>
          <w:docGrid w:linePitch="360"/>
        </w:sectPr>
      </w:pPr>
      <w:bookmarkStart w:id="5" w:name="Sektion"/>
      <w:bookmarkEnd w:id="5"/>
    </w:p>
    <w:bookmarkStart w:id="6" w:name="Artikel" w:displacedByCustomXml="next"/>
    <w:bookmarkEnd w:id="6" w:displacedByCustomXml="next"/>
    <w:bookmarkStart w:id="7" w:name="Titel" w:displacedByCustomXml="next"/>
    <w:sdt>
      <w:sdtPr>
        <w:alias w:val="Titel"/>
        <w:tag w:val=""/>
        <w:id w:val="-1116371093"/>
        <w:placeholder>
          <w:docPart w:val="16DF340192B147BCBA28765D07031A68"/>
        </w:placeholder>
        <w:dataBinding w:prefixMappings="xmlns:ns0='http://purl.org/dc/elements/1.1/' xmlns:ns1='http://schemas.openxmlformats.org/package/2006/metadata/core-properties' " w:xpath="/ns1:coreProperties[1]/ns0:title[1]" w:storeItemID="{6C3C8BC8-F283-45AE-878A-BAB7291924A1}"/>
        <w:text/>
      </w:sdtPr>
      <w:sdtEndPr/>
      <w:sdtContent>
        <w:p w:rsidR="00477A47" w:rsidRDefault="003571E3" w:rsidP="00477A47">
          <w:pPr>
            <w:pStyle w:val="Titel"/>
            <w:rPr>
              <w:rFonts w:ascii="Georgia" w:hAnsi="Georgia" w:cs="Times New Roman"/>
              <w:b w:val="0"/>
              <w:bCs w:val="0"/>
              <w:kern w:val="0"/>
              <w:sz w:val="20"/>
              <w:szCs w:val="24"/>
            </w:rPr>
          </w:pPr>
          <w:r w:rsidRPr="003571E3">
            <w:t xml:space="preserve">Referat fra </w:t>
          </w:r>
          <w:r w:rsidR="007F12EC">
            <w:t>7</w:t>
          </w:r>
          <w:r w:rsidRPr="003571E3">
            <w:t>. møde i Kontaktudvalg for ejendom</w:t>
          </w:r>
          <w:r w:rsidRPr="003571E3">
            <w:t>s</w:t>
          </w:r>
          <w:r w:rsidRPr="003571E3">
            <w:t>salgsstatistik</w:t>
          </w:r>
        </w:p>
      </w:sdtContent>
    </w:sdt>
    <w:p w:rsidR="00477A47" w:rsidRDefault="003571E3" w:rsidP="003571E3">
      <w:pPr>
        <w:pStyle w:val="Ledetekst"/>
        <w:framePr w:wrap="notBeside"/>
      </w:pPr>
      <w:bookmarkStart w:id="8" w:name="Til"/>
      <w:bookmarkEnd w:id="8"/>
      <w:bookmarkEnd w:id="7"/>
      <w:r>
        <w:t>Tid og sted</w:t>
      </w:r>
    </w:p>
    <w:p w:rsidR="003571E3" w:rsidRDefault="003571E3" w:rsidP="00477A47">
      <w:r>
        <w:t>Danmarks Statistik</w:t>
      </w:r>
    </w:p>
    <w:p w:rsidR="003571E3" w:rsidRDefault="00304593" w:rsidP="00477A47">
      <w:r>
        <w:t>20</w:t>
      </w:r>
      <w:r w:rsidR="009223CA">
        <w:t xml:space="preserve">. </w:t>
      </w:r>
      <w:r>
        <w:t xml:space="preserve">januar </w:t>
      </w:r>
      <w:r w:rsidR="00153959">
        <w:t>20</w:t>
      </w:r>
      <w:r>
        <w:t>21, kl. 14</w:t>
      </w:r>
      <w:r w:rsidR="003571E3">
        <w:t>.00</w:t>
      </w:r>
    </w:p>
    <w:p w:rsidR="003571E3" w:rsidRDefault="003571E3" w:rsidP="00477A47"/>
    <w:p w:rsidR="003571E3" w:rsidRDefault="003571E3" w:rsidP="003571E3">
      <w:pPr>
        <w:pStyle w:val="Ledetekst"/>
        <w:framePr w:wrap="notBeside"/>
      </w:pPr>
      <w:r>
        <w:t>Deltagere</w:t>
      </w:r>
    </w:p>
    <w:p w:rsidR="00DA7374" w:rsidRDefault="00DA7374" w:rsidP="003571E3">
      <w:r>
        <w:t xml:space="preserve">Curt Liliegreen, Boligøkonomisk </w:t>
      </w:r>
      <w:proofErr w:type="spellStart"/>
      <w:r>
        <w:t>Videncenter</w:t>
      </w:r>
      <w:proofErr w:type="spellEnd"/>
    </w:p>
    <w:p w:rsidR="00A44AA2" w:rsidRDefault="00A44AA2" w:rsidP="003571E3">
      <w:r>
        <w:t xml:space="preserve">Marc Lund Andersen, Boligøkonomisk </w:t>
      </w:r>
      <w:proofErr w:type="spellStart"/>
      <w:r>
        <w:t>Videncenter</w:t>
      </w:r>
      <w:proofErr w:type="spellEnd"/>
    </w:p>
    <w:p w:rsidR="00D17744" w:rsidRDefault="00D17744" w:rsidP="00D17744">
      <w:pPr>
        <w:spacing w:line="240" w:lineRule="auto"/>
      </w:pPr>
      <w:r w:rsidRPr="00D17744">
        <w:t xml:space="preserve">Svend </w:t>
      </w:r>
      <w:proofErr w:type="spellStart"/>
      <w:r w:rsidRPr="00D17744">
        <w:t>Greniman</w:t>
      </w:r>
      <w:proofErr w:type="spellEnd"/>
      <w:r w:rsidRPr="00D17744">
        <w:t xml:space="preserve"> Andersen</w:t>
      </w:r>
      <w:r>
        <w:t>, Danmarks Nationalbank</w:t>
      </w:r>
    </w:p>
    <w:p w:rsidR="00CD75B9" w:rsidRDefault="00153959" w:rsidP="003571E3">
      <w:r>
        <w:t>Bo Sandberg</w:t>
      </w:r>
      <w:r w:rsidR="00A44AA2">
        <w:t>, Dansk Byggeri</w:t>
      </w:r>
    </w:p>
    <w:p w:rsidR="003222DA" w:rsidRDefault="003222DA" w:rsidP="003571E3">
      <w:r>
        <w:t>Mikkel Alsø, Ejendom Danmark</w:t>
      </w:r>
    </w:p>
    <w:p w:rsidR="003222DA" w:rsidRDefault="00DA7374" w:rsidP="003571E3">
      <w:r>
        <w:t>Morten Marott Larsen</w:t>
      </w:r>
      <w:r w:rsidR="003222DA">
        <w:t>, Ejendom</w:t>
      </w:r>
      <w:r w:rsidR="00A44AA2">
        <w:t xml:space="preserve"> Danmark</w:t>
      </w:r>
    </w:p>
    <w:p w:rsidR="00D17744" w:rsidRDefault="00D17744" w:rsidP="00D17744">
      <w:pPr>
        <w:spacing w:line="240" w:lineRule="auto"/>
      </w:pPr>
      <w:r w:rsidRPr="00D17744">
        <w:t>Sandie Wrona, Finans Danmark</w:t>
      </w:r>
    </w:p>
    <w:p w:rsidR="003222DA" w:rsidRDefault="003222DA" w:rsidP="00D17744">
      <w:pPr>
        <w:spacing w:line="240" w:lineRule="auto"/>
      </w:pPr>
      <w:r>
        <w:t>Peter Jayaswal, Finans Danmark</w:t>
      </w:r>
    </w:p>
    <w:p w:rsidR="003222DA" w:rsidRPr="00D17744" w:rsidRDefault="003222DA" w:rsidP="00D17744">
      <w:pPr>
        <w:spacing w:line="240" w:lineRule="auto"/>
      </w:pPr>
      <w:r>
        <w:t>Ane Arnth Jensen, Finans Danmark</w:t>
      </w:r>
    </w:p>
    <w:p w:rsidR="00D17744" w:rsidRPr="00D17744" w:rsidRDefault="00D17744" w:rsidP="00D17744">
      <w:pPr>
        <w:spacing w:line="240" w:lineRule="auto"/>
      </w:pPr>
      <w:r w:rsidRPr="00D17744">
        <w:t>Søren Vester Sørensen, Finansministeriet</w:t>
      </w:r>
    </w:p>
    <w:p w:rsidR="00CD75B9" w:rsidRPr="00AE67AB" w:rsidRDefault="00CD75B9" w:rsidP="00CD75B9">
      <w:r w:rsidRPr="00AE67AB">
        <w:t xml:space="preserve">Ismir Mulalic, Kraks Fonds </w:t>
      </w:r>
      <w:proofErr w:type="spellStart"/>
      <w:r w:rsidRPr="00AE67AB">
        <w:t>Byforskning</w:t>
      </w:r>
      <w:proofErr w:type="spellEnd"/>
    </w:p>
    <w:p w:rsidR="004C6805" w:rsidRDefault="004C6805" w:rsidP="00CD75B9">
      <w:r>
        <w:t>Mikkel Vestby Jensen, Landbrug og fødevarer</w:t>
      </w:r>
    </w:p>
    <w:p w:rsidR="00D17744" w:rsidRPr="00D17744" w:rsidRDefault="00D17744" w:rsidP="0021169E">
      <w:r w:rsidRPr="00D17744">
        <w:t xml:space="preserve">Lise </w:t>
      </w:r>
      <w:proofErr w:type="spellStart"/>
      <w:r w:rsidRPr="00D17744">
        <w:t>Nytoft</w:t>
      </w:r>
      <w:proofErr w:type="spellEnd"/>
      <w:r w:rsidRPr="00D17744">
        <w:t xml:space="preserve"> Bergmann, Nordea Kredit</w:t>
      </w:r>
    </w:p>
    <w:p w:rsidR="00D17744" w:rsidRPr="0021169E" w:rsidRDefault="00D17744" w:rsidP="00D17744">
      <w:r w:rsidRPr="00D17744">
        <w:t>Jan Eg Pedersen</w:t>
      </w:r>
      <w:r w:rsidRPr="0021169E">
        <w:t>, Udviklings- og Forenklingsstyrelsen</w:t>
      </w:r>
    </w:p>
    <w:p w:rsidR="0021169E" w:rsidRPr="0021169E" w:rsidRDefault="0021169E" w:rsidP="0021169E">
      <w:r w:rsidRPr="0021169E">
        <w:t>Ejnar Andersen, Trafik-, Bygge- og Boligstyrelsen</w:t>
      </w:r>
    </w:p>
    <w:p w:rsidR="0021169E" w:rsidRPr="0021169E" w:rsidRDefault="0021169E" w:rsidP="0021169E">
      <w:r w:rsidRPr="0021169E">
        <w:t>Peter Møller, Transport- og Boligministeriet</w:t>
      </w:r>
    </w:p>
    <w:p w:rsidR="00667BAF" w:rsidRDefault="00304593" w:rsidP="003571E3">
      <w:r>
        <w:t>Katja Møller Hjelvang</w:t>
      </w:r>
      <w:r w:rsidR="00667BAF">
        <w:t>, Danmarks Statistik</w:t>
      </w:r>
    </w:p>
    <w:p w:rsidR="00304593" w:rsidRDefault="00304593" w:rsidP="003571E3">
      <w:r>
        <w:t>Peter Stoltze, Danmarks Statistik</w:t>
      </w:r>
    </w:p>
    <w:p w:rsidR="003571E3" w:rsidRDefault="003571E3" w:rsidP="003571E3">
      <w:r>
        <w:t>Jakob Holmgaard, Danmarks Statistik</w:t>
      </w:r>
    </w:p>
    <w:p w:rsidR="00304593" w:rsidRDefault="00304593" w:rsidP="003571E3">
      <w:r>
        <w:t>Annette Nielsen, Danmarks Statistik</w:t>
      </w:r>
    </w:p>
    <w:p w:rsidR="003571E3" w:rsidRDefault="00304593" w:rsidP="003571E3">
      <w:r>
        <w:t>Sigrid Krogstrup Jensen</w:t>
      </w:r>
      <w:r w:rsidR="003571E3">
        <w:t>, Danmarks Statistik</w:t>
      </w:r>
    </w:p>
    <w:p w:rsidR="00304593" w:rsidRDefault="00304593" w:rsidP="003571E3">
      <w:r>
        <w:t>Cajsa Mølskov, Danmarks Statistik</w:t>
      </w:r>
    </w:p>
    <w:p w:rsidR="00304593" w:rsidRDefault="00304593" w:rsidP="003571E3">
      <w:r>
        <w:t>Jacob Moos Larsen, Danmarks Statistik</w:t>
      </w:r>
    </w:p>
    <w:p w:rsidR="003571E3" w:rsidRDefault="003571E3" w:rsidP="003571E3">
      <w:r>
        <w:t>Dan Knudsen, Danmarks Statistik</w:t>
      </w:r>
    </w:p>
    <w:p w:rsidR="003571E3" w:rsidRDefault="00304593" w:rsidP="00477A47">
      <w:r>
        <w:t>Anne Kaag Andersen</w:t>
      </w:r>
      <w:r w:rsidR="00667BAF">
        <w:t>, Danmarks Statistik</w:t>
      </w:r>
    </w:p>
    <w:p w:rsidR="008A7C23" w:rsidRDefault="008A7C23" w:rsidP="00477A47"/>
    <w:p w:rsidR="00D6274F" w:rsidRDefault="00D6274F" w:rsidP="00477A47">
      <w:r>
        <w:t xml:space="preserve">Mødet blev grundet de nye </w:t>
      </w:r>
      <w:proofErr w:type="spellStart"/>
      <w:r>
        <w:t>Corona</w:t>
      </w:r>
      <w:proofErr w:type="spellEnd"/>
      <w:r>
        <w:t xml:space="preserve"> anbefalinger afholdt virtuelt via Zoom</w:t>
      </w:r>
    </w:p>
    <w:p w:rsidR="00D6274F" w:rsidRDefault="00D6274F" w:rsidP="00477A47"/>
    <w:p w:rsidR="003571E3" w:rsidRDefault="003571E3" w:rsidP="003571E3">
      <w:pPr>
        <w:pStyle w:val="Ledetekst"/>
        <w:framePr w:wrap="notBeside"/>
      </w:pPr>
      <w:r>
        <w:t>Dagsorden</w:t>
      </w:r>
    </w:p>
    <w:p w:rsidR="006A634D" w:rsidRDefault="006A634D" w:rsidP="006A634D">
      <w:pPr>
        <w:pStyle w:val="Listeafsnit"/>
        <w:numPr>
          <w:ilvl w:val="0"/>
          <w:numId w:val="21"/>
        </w:numPr>
        <w:spacing w:line="240" w:lineRule="auto"/>
      </w:pPr>
      <w:bookmarkStart w:id="9" w:name="brødtekststart"/>
      <w:bookmarkEnd w:id="9"/>
      <w:r>
        <w:t>Ejerboliger:</w:t>
      </w:r>
    </w:p>
    <w:p w:rsidR="006A634D" w:rsidRDefault="006A634D" w:rsidP="006A634D">
      <w:pPr>
        <w:pStyle w:val="Listeafsnit"/>
        <w:numPr>
          <w:ilvl w:val="0"/>
          <w:numId w:val="22"/>
        </w:numPr>
        <w:spacing w:line="240" w:lineRule="auto"/>
      </w:pPr>
      <w:r>
        <w:t>Sæsonkorrektion af boligpriser (v. Peter Stoltze/Danmarks Stat</w:t>
      </w:r>
      <w:r>
        <w:t>i</w:t>
      </w:r>
      <w:r>
        <w:t>stik)</w:t>
      </w:r>
    </w:p>
    <w:p w:rsidR="006A634D" w:rsidRDefault="006A634D" w:rsidP="006A634D">
      <w:pPr>
        <w:pStyle w:val="Listeafsnit"/>
        <w:numPr>
          <w:ilvl w:val="0"/>
          <w:numId w:val="22"/>
        </w:numPr>
        <w:spacing w:line="240" w:lineRule="auto"/>
      </w:pPr>
      <w:r>
        <w:t>Brug af forsikringer baseret på boligprisindeks til dækning af boli</w:t>
      </w:r>
      <w:r>
        <w:t>g</w:t>
      </w:r>
      <w:r>
        <w:t>ejernes tab ved boligprisfald (v. Marc Lund Ande</w:t>
      </w:r>
      <w:r>
        <w:t>r</w:t>
      </w:r>
      <w:r>
        <w:t xml:space="preserve">sen/Boligøkonomisk </w:t>
      </w:r>
      <w:proofErr w:type="spellStart"/>
      <w:r>
        <w:t>Videncenter</w:t>
      </w:r>
      <w:proofErr w:type="spellEnd"/>
      <w:r>
        <w:t>)</w:t>
      </w:r>
    </w:p>
    <w:p w:rsidR="006A634D" w:rsidRDefault="006A634D" w:rsidP="006A634D">
      <w:pPr>
        <w:pStyle w:val="Listeafsnit"/>
        <w:numPr>
          <w:ilvl w:val="0"/>
          <w:numId w:val="22"/>
        </w:numPr>
        <w:spacing w:line="240" w:lineRule="auto"/>
      </w:pPr>
      <w:r w:rsidRPr="00995392">
        <w:t>Indikatorer for erhvervsejendomme</w:t>
      </w:r>
      <w:r>
        <w:t xml:space="preserve"> (v. Cajsa Mølskov/Danmarks Statistik)</w:t>
      </w:r>
    </w:p>
    <w:p w:rsidR="004F5793" w:rsidRDefault="004F5793" w:rsidP="004F5793">
      <w:pPr>
        <w:pStyle w:val="Listeafsnit"/>
        <w:spacing w:line="240" w:lineRule="auto"/>
        <w:ind w:left="1080"/>
      </w:pPr>
    </w:p>
    <w:p w:rsidR="003571E3" w:rsidRDefault="003571E3" w:rsidP="004F5793">
      <w:pPr>
        <w:pStyle w:val="Listeafsnit"/>
        <w:numPr>
          <w:ilvl w:val="0"/>
          <w:numId w:val="21"/>
        </w:numPr>
        <w:spacing w:line="276" w:lineRule="auto"/>
        <w:jc w:val="left"/>
      </w:pPr>
      <w:r>
        <w:t>Kort nyt fra Danmarks Statistik:</w:t>
      </w:r>
    </w:p>
    <w:p w:rsidR="00EE6753" w:rsidRDefault="006A634D" w:rsidP="00EE6753">
      <w:pPr>
        <w:pStyle w:val="Listeafsnit"/>
        <w:numPr>
          <w:ilvl w:val="0"/>
          <w:numId w:val="20"/>
        </w:numPr>
        <w:spacing w:line="276" w:lineRule="auto"/>
        <w:jc w:val="left"/>
      </w:pPr>
      <w:r>
        <w:t>Udarbejdelse af prisindeks for andelsboliger</w:t>
      </w:r>
    </w:p>
    <w:p w:rsidR="00EE6753" w:rsidRDefault="006A634D" w:rsidP="00EE6753">
      <w:pPr>
        <w:pStyle w:val="Listeafsnit"/>
        <w:numPr>
          <w:ilvl w:val="0"/>
          <w:numId w:val="20"/>
        </w:numPr>
        <w:spacing w:line="276" w:lineRule="auto"/>
        <w:jc w:val="left"/>
      </w:pPr>
      <w:r>
        <w:t>Revisioner i Statistikbanken</w:t>
      </w:r>
    </w:p>
    <w:p w:rsidR="004F5793" w:rsidRDefault="004F5793" w:rsidP="004F5793">
      <w:pPr>
        <w:pStyle w:val="Listeafsnit"/>
        <w:spacing w:line="276" w:lineRule="auto"/>
        <w:ind w:left="1440"/>
        <w:jc w:val="left"/>
      </w:pPr>
    </w:p>
    <w:p w:rsidR="003571E3" w:rsidRDefault="003571E3" w:rsidP="004F5793">
      <w:pPr>
        <w:pStyle w:val="Listeafsnit"/>
        <w:numPr>
          <w:ilvl w:val="0"/>
          <w:numId w:val="21"/>
        </w:numPr>
        <w:spacing w:line="276" w:lineRule="auto"/>
        <w:jc w:val="left"/>
      </w:pPr>
      <w:r>
        <w:t>Brugernes ønsker og behov til statistikkerne</w:t>
      </w:r>
    </w:p>
    <w:p w:rsidR="004F5793" w:rsidRDefault="004F5793" w:rsidP="004F5793">
      <w:pPr>
        <w:pStyle w:val="Listeafsnit"/>
        <w:spacing w:line="276" w:lineRule="auto"/>
        <w:ind w:left="360"/>
        <w:jc w:val="left"/>
      </w:pPr>
    </w:p>
    <w:p w:rsidR="00BC5A19" w:rsidRDefault="003571E3" w:rsidP="004F5793">
      <w:pPr>
        <w:pStyle w:val="Listeafsnit"/>
        <w:numPr>
          <w:ilvl w:val="0"/>
          <w:numId w:val="21"/>
        </w:numPr>
        <w:spacing w:line="276" w:lineRule="auto"/>
        <w:jc w:val="left"/>
      </w:pPr>
      <w:r>
        <w:t>Forslag til emner til næste møde (om et år)</w:t>
      </w:r>
    </w:p>
    <w:p w:rsidR="003571E3" w:rsidRDefault="003571E3" w:rsidP="003571E3">
      <w:pPr>
        <w:spacing w:line="276" w:lineRule="auto"/>
        <w:jc w:val="left"/>
      </w:pPr>
    </w:p>
    <w:p w:rsidR="006A634D" w:rsidRDefault="006A634D" w:rsidP="003571E3">
      <w:pPr>
        <w:spacing w:line="276" w:lineRule="auto"/>
        <w:jc w:val="left"/>
      </w:pPr>
    </w:p>
    <w:p w:rsidR="006A634D" w:rsidRDefault="006A634D" w:rsidP="003571E3">
      <w:pPr>
        <w:spacing w:line="276" w:lineRule="auto"/>
        <w:jc w:val="left"/>
      </w:pPr>
    </w:p>
    <w:p w:rsidR="006A634D" w:rsidRDefault="006A634D" w:rsidP="003571E3">
      <w:pPr>
        <w:spacing w:line="276" w:lineRule="auto"/>
        <w:jc w:val="left"/>
      </w:pPr>
    </w:p>
    <w:p w:rsidR="003571E3" w:rsidRDefault="007C645D" w:rsidP="003571E3">
      <w:pPr>
        <w:spacing w:line="276" w:lineRule="auto"/>
        <w:jc w:val="left"/>
      </w:pPr>
      <w:r>
        <w:t xml:space="preserve">Katja Møller Hjelvang </w:t>
      </w:r>
      <w:r w:rsidR="003571E3">
        <w:t xml:space="preserve">bød velkommen og </w:t>
      </w:r>
      <w:r>
        <w:t xml:space="preserve">gav </w:t>
      </w:r>
      <w:r w:rsidR="000F68DB">
        <w:t xml:space="preserve">straks </w:t>
      </w:r>
      <w:r>
        <w:t xml:space="preserve">ordet </w:t>
      </w:r>
      <w:r w:rsidR="005F5346">
        <w:t xml:space="preserve">videre </w:t>
      </w:r>
      <w:r>
        <w:t xml:space="preserve">til Sigrid Krogstrup Jensen som </w:t>
      </w:r>
      <w:r w:rsidR="003571E3">
        <w:t>gennemgik dagsordenen for dagens møde.</w:t>
      </w:r>
    </w:p>
    <w:p w:rsidR="007C645D" w:rsidRDefault="007C645D" w:rsidP="003571E3">
      <w:pPr>
        <w:spacing w:line="276" w:lineRule="auto"/>
        <w:jc w:val="left"/>
      </w:pPr>
    </w:p>
    <w:p w:rsidR="007D60FA" w:rsidRPr="00334777" w:rsidRDefault="007D60FA" w:rsidP="007D60FA">
      <w:pPr>
        <w:spacing w:line="276" w:lineRule="auto"/>
        <w:jc w:val="left"/>
        <w:rPr>
          <w:b/>
        </w:rPr>
      </w:pPr>
      <w:r w:rsidRPr="00334777">
        <w:rPr>
          <w:b/>
        </w:rPr>
        <w:t xml:space="preserve">Ad. 1) </w:t>
      </w:r>
      <w:r w:rsidR="00404B8D" w:rsidRPr="00334777">
        <w:rPr>
          <w:b/>
        </w:rPr>
        <w:t>Ejerboliger</w:t>
      </w:r>
    </w:p>
    <w:p w:rsidR="00C971CD" w:rsidRPr="000F68DB" w:rsidRDefault="000D27BE" w:rsidP="000F68DB">
      <w:pPr>
        <w:tabs>
          <w:tab w:val="num" w:pos="720"/>
        </w:tabs>
        <w:spacing w:line="276" w:lineRule="auto"/>
      </w:pPr>
      <w:r>
        <w:t>Peter Stoltze fra Danmarks Statistiks metodeafdeling præsenterede</w:t>
      </w:r>
      <w:r w:rsidR="000F68DB">
        <w:t xml:space="preserve"> sæsonko</w:t>
      </w:r>
      <w:r w:rsidR="000F68DB">
        <w:t>r</w:t>
      </w:r>
      <w:r w:rsidR="000F68DB">
        <w:t>rektion af boligprisindeks, herunder hvad, hvorfor og hvordan der sæsonkorr</w:t>
      </w:r>
      <w:r w:rsidR="000F68DB">
        <w:t>i</w:t>
      </w:r>
      <w:r w:rsidR="000F68DB">
        <w:t>geres samt hvor man kan finde de sæsonkorrigerede tal i statistikbanken. I fo</w:t>
      </w:r>
      <w:r w:rsidR="000F68DB">
        <w:t>r</w:t>
      </w:r>
      <w:r w:rsidR="000F68DB">
        <w:t>bindelse med lanceringen af de sæsonkorrigerede tal i 2019 blev der også uda</w:t>
      </w:r>
      <w:r w:rsidR="000F68DB">
        <w:t>r</w:t>
      </w:r>
      <w:r w:rsidR="000F68DB">
        <w:t xml:space="preserve">bejdes en analyse, som brugerne opfordres til at læse, hvis de vil vide mere om </w:t>
      </w:r>
      <w:hyperlink r:id="rId17" w:history="1">
        <w:r w:rsidR="000F68DB" w:rsidRPr="000F68DB">
          <w:rPr>
            <w:rStyle w:val="Hyperlink"/>
          </w:rPr>
          <w:t>Sæson på boligmarkedet.</w:t>
        </w:r>
      </w:hyperlink>
      <w:r w:rsidR="000F68DB">
        <w:t xml:space="preserve"> Peter oplyste nærmere, at der er visse udfordringer ved sæsonkorrektion, herunder at a</w:t>
      </w:r>
      <w:r w:rsidR="005F5346">
        <w:t>lle kan lave deres egen</w:t>
      </w:r>
      <w:r w:rsidR="007F12EC" w:rsidRPr="000F68DB">
        <w:t xml:space="preserve"> sæsonkorrektion, og det er meget let at nå frem til nogle (lidt) anderledes resultater</w:t>
      </w:r>
      <w:r w:rsidR="000F68DB">
        <w:t xml:space="preserve">. </w:t>
      </w:r>
    </w:p>
    <w:p w:rsidR="00C971CD" w:rsidRDefault="000F68DB" w:rsidP="000F68DB">
      <w:pPr>
        <w:spacing w:line="276" w:lineRule="auto"/>
      </w:pPr>
      <w:r>
        <w:t>Desuden skal m</w:t>
      </w:r>
      <w:r w:rsidR="007F12EC" w:rsidRPr="000F68DB">
        <w:t>odeller for sæsonkorrektion følges nøje og justeres ved be</w:t>
      </w:r>
      <w:r w:rsidR="00EB3782">
        <w:t xml:space="preserve">hov, </w:t>
      </w:r>
      <w:r w:rsidR="005F5346">
        <w:t>og</w:t>
      </w:r>
      <w:r w:rsidR="00EB3782">
        <w:t xml:space="preserve"> Danmarks Statistik</w:t>
      </w:r>
      <w:r w:rsidR="007F12EC" w:rsidRPr="000F68DB">
        <w:t xml:space="preserve"> foretrækker konstante dimensioner i modellen</w:t>
      </w:r>
      <w:r w:rsidR="00EB3782">
        <w:t>,</w:t>
      </w:r>
      <w:r w:rsidR="007F12EC" w:rsidRPr="000F68DB">
        <w:t xml:space="preserve"> men med re</w:t>
      </w:r>
      <w:r w:rsidR="005F5346">
        <w:t>-</w:t>
      </w:r>
      <w:proofErr w:type="spellStart"/>
      <w:r w:rsidR="007F12EC" w:rsidRPr="000F68DB">
        <w:t>estimation</w:t>
      </w:r>
      <w:proofErr w:type="spellEnd"/>
      <w:r w:rsidR="007F12EC" w:rsidRPr="000F68DB">
        <w:t xml:space="preserve"> af modellens parametre (”</w:t>
      </w:r>
      <w:proofErr w:type="spellStart"/>
      <w:r w:rsidR="007F12EC" w:rsidRPr="000F68DB">
        <w:t>partial</w:t>
      </w:r>
      <w:proofErr w:type="spellEnd"/>
      <w:r w:rsidR="007F12EC" w:rsidRPr="000F68DB">
        <w:t xml:space="preserve"> </w:t>
      </w:r>
      <w:proofErr w:type="spellStart"/>
      <w:r w:rsidR="007F12EC" w:rsidRPr="000F68DB">
        <w:t>concurrent</w:t>
      </w:r>
      <w:proofErr w:type="spellEnd"/>
      <w:r w:rsidR="007F12EC" w:rsidRPr="000F68DB">
        <w:t xml:space="preserve"> </w:t>
      </w:r>
      <w:proofErr w:type="spellStart"/>
      <w:r w:rsidR="007F12EC" w:rsidRPr="000F68DB">
        <w:t>adjustment</w:t>
      </w:r>
      <w:proofErr w:type="spellEnd"/>
      <w:r w:rsidR="007F12EC" w:rsidRPr="000F68DB">
        <w:t>”)</w:t>
      </w:r>
      <w:r w:rsidR="00EB3782">
        <w:t>. De sæsonkorrigerede tal revideres i indeværende plus tre kalenderår tilbage.</w:t>
      </w:r>
    </w:p>
    <w:p w:rsidR="00EB3782" w:rsidRDefault="00EB3782" w:rsidP="000F68DB">
      <w:pPr>
        <w:spacing w:line="276" w:lineRule="auto"/>
      </w:pPr>
    </w:p>
    <w:p w:rsidR="00EB3782" w:rsidRPr="000F68DB" w:rsidRDefault="00EB3782" w:rsidP="000F68DB">
      <w:pPr>
        <w:spacing w:line="276" w:lineRule="auto"/>
      </w:pPr>
      <w:r w:rsidRPr="00D17744">
        <w:t>Svend G</w:t>
      </w:r>
      <w:r w:rsidR="00D80596">
        <w:t>.</w:t>
      </w:r>
      <w:r w:rsidRPr="00D17744">
        <w:t xml:space="preserve"> Andersen</w:t>
      </w:r>
      <w:r>
        <w:t xml:space="preserve"> fra Danmarks Nationalbank spurgte hvorfor Danmarks Statistik kun sæsonkorrigerer kvartalstal og ikke månedstal. Til dette svarede Peter, at det er fordi månedstallene har et større element af tilfældigheder i sig i forhold til kvartalstal, men at det også i sidste ende beror på et valg som Da</w:t>
      </w:r>
      <w:r>
        <w:t>n</w:t>
      </w:r>
      <w:r>
        <w:t>marks Statistik har truffet.</w:t>
      </w:r>
    </w:p>
    <w:p w:rsidR="000D27BE" w:rsidRDefault="000D27BE" w:rsidP="00C2735B">
      <w:pPr>
        <w:spacing w:line="276" w:lineRule="auto"/>
      </w:pPr>
    </w:p>
    <w:p w:rsidR="000D27BE" w:rsidRDefault="007F12EC" w:rsidP="00C2735B">
      <w:pPr>
        <w:spacing w:line="276" w:lineRule="auto"/>
      </w:pPr>
      <w:r>
        <w:t xml:space="preserve">Herefter præsenterede </w:t>
      </w:r>
      <w:r w:rsidR="000D27BE">
        <w:t xml:space="preserve">Marc Lund Andersen fra Boligøkonomisk </w:t>
      </w:r>
      <w:proofErr w:type="spellStart"/>
      <w:r w:rsidR="000D27BE">
        <w:t>Videncenter</w:t>
      </w:r>
      <w:proofErr w:type="spellEnd"/>
      <w:r w:rsidR="000D27BE">
        <w:t xml:space="preserve"> </w:t>
      </w:r>
      <w:r w:rsidR="00306976">
        <w:t xml:space="preserve">arbejdspapiret ”Brug af forsikringer baseret på boligprisindeks til dækning af boligejers tab ved boligprisfald”. </w:t>
      </w:r>
      <w:r>
        <w:t>Der eksisterer pt. ikke nogen forsikring til dækning af boligejers tab ved boligprisfald, så papiret er af ren teoretisk kara</w:t>
      </w:r>
      <w:r>
        <w:t>k</w:t>
      </w:r>
      <w:r>
        <w:t>ter</w:t>
      </w:r>
      <w:r w:rsidR="005F5346">
        <w:t xml:space="preserve"> og meget spændende</w:t>
      </w:r>
      <w:r>
        <w:t xml:space="preserve">. </w:t>
      </w:r>
      <w:r w:rsidR="00306976">
        <w:t xml:space="preserve">Marc præsenterede udvalgte konklusioner fra </w:t>
      </w:r>
      <w:r w:rsidR="005F5346">
        <w:t>papiret</w:t>
      </w:r>
      <w:r w:rsidR="00306976">
        <w:t>:</w:t>
      </w:r>
    </w:p>
    <w:p w:rsidR="00306976" w:rsidRDefault="00306976" w:rsidP="00306976">
      <w:pPr>
        <w:pStyle w:val="Listeafsnit"/>
        <w:numPr>
          <w:ilvl w:val="0"/>
          <w:numId w:val="29"/>
        </w:numPr>
        <w:spacing w:line="276" w:lineRule="auto"/>
      </w:pPr>
      <w:r>
        <w:t>Forsikringer baseret på boligprisindeks ville virke bedst for ejerlejli</w:t>
      </w:r>
      <w:r>
        <w:t>g</w:t>
      </w:r>
      <w:r>
        <w:t>heder</w:t>
      </w:r>
    </w:p>
    <w:p w:rsidR="00306976" w:rsidRDefault="00306976" w:rsidP="00306976">
      <w:pPr>
        <w:pStyle w:val="Listeafsnit"/>
        <w:numPr>
          <w:ilvl w:val="0"/>
          <w:numId w:val="29"/>
        </w:numPr>
        <w:spacing w:line="276" w:lineRule="auto"/>
      </w:pPr>
      <w:r>
        <w:t>Forsikring ville virke bedst ved udnyttelse efter 5-10 år efter køb af e</w:t>
      </w:r>
      <w:r>
        <w:t>n</w:t>
      </w:r>
      <w:r>
        <w:t>familiehuse og 4-8 år efter køb af ejerlejligheder.</w:t>
      </w:r>
    </w:p>
    <w:p w:rsidR="00306976" w:rsidRDefault="00306976" w:rsidP="00306976">
      <w:pPr>
        <w:pStyle w:val="Listeafsnit"/>
        <w:numPr>
          <w:ilvl w:val="0"/>
          <w:numId w:val="29"/>
        </w:numPr>
        <w:spacing w:line="276" w:lineRule="auto"/>
      </w:pPr>
      <w:r>
        <w:t>Forsikringerne ville virke bedst på Sjælland fordi boligerne her er mere homogene end i det øvrige land.</w:t>
      </w:r>
    </w:p>
    <w:p w:rsidR="00306976" w:rsidRDefault="00306976" w:rsidP="00C2735B">
      <w:pPr>
        <w:spacing w:line="276" w:lineRule="auto"/>
      </w:pPr>
    </w:p>
    <w:p w:rsidR="00306976" w:rsidRDefault="00D80596" w:rsidP="00D80596">
      <w:pPr>
        <w:spacing w:line="276" w:lineRule="auto"/>
      </w:pPr>
      <w:r w:rsidRPr="00D17744">
        <w:t>Jan Eg Pedersen</w:t>
      </w:r>
      <w:r>
        <w:t xml:space="preserve"> fra </w:t>
      </w:r>
      <w:r w:rsidRPr="0021169E">
        <w:t>Udviklings- og Forenklingsstyrelsen</w:t>
      </w:r>
      <w:r>
        <w:t xml:space="preserve"> spurgte om metoden med salspar tager højde for areal</w:t>
      </w:r>
      <w:r w:rsidR="005F5346">
        <w:t>-</w:t>
      </w:r>
      <w:r>
        <w:t xml:space="preserve">ændringer i den samme bolig over tid. Hertil svarede Marc, </w:t>
      </w:r>
      <w:r w:rsidR="005F5346">
        <w:t xml:space="preserve">at </w:t>
      </w:r>
      <w:r>
        <w:t>datamaterialet er det samme som der anvendes i Boligøkon</w:t>
      </w:r>
      <w:r>
        <w:t>o</w:t>
      </w:r>
      <w:r>
        <w:t xml:space="preserve">misk </w:t>
      </w:r>
      <w:proofErr w:type="spellStart"/>
      <w:r>
        <w:t>Videncenters</w:t>
      </w:r>
      <w:proofErr w:type="spellEnd"/>
      <w:r>
        <w:t xml:space="preserve"> boligprisindeks, der baseres på </w:t>
      </w:r>
      <w:proofErr w:type="spellStart"/>
      <w:r>
        <w:t>repeat</w:t>
      </w:r>
      <w:proofErr w:type="spellEnd"/>
      <w:r>
        <w:t xml:space="preserve">-sales metoden, hvor boliger med tilbygningerne eller anden ombygning mellem to salg frasorteres i datamaterialet, for </w:t>
      </w:r>
      <w:r w:rsidR="00252BB2">
        <w:t>at kunne sammenligne prisen på den samme</w:t>
      </w:r>
      <w:r>
        <w:t xml:space="preserve"> </w:t>
      </w:r>
      <w:r w:rsidR="005F5346">
        <w:t xml:space="preserve">størrelse </w:t>
      </w:r>
      <w:r>
        <w:t>bolig over tid.</w:t>
      </w:r>
    </w:p>
    <w:p w:rsidR="00F21C9A" w:rsidRDefault="00F21C9A" w:rsidP="00D80596">
      <w:pPr>
        <w:spacing w:line="276" w:lineRule="auto"/>
      </w:pPr>
    </w:p>
    <w:p w:rsidR="00F21C9A" w:rsidRDefault="00F21C9A" w:rsidP="00D80596">
      <w:pPr>
        <w:spacing w:line="276" w:lineRule="auto"/>
      </w:pPr>
      <w:r>
        <w:t xml:space="preserve">Svend G. Andersen fra Danmarks Nationalbank spurgte </w:t>
      </w:r>
      <w:proofErr w:type="gramStart"/>
      <w:r>
        <w:t>om</w:t>
      </w:r>
      <w:proofErr w:type="gramEnd"/>
      <w:r>
        <w:t xml:space="preserve"> </w:t>
      </w:r>
      <w:proofErr w:type="gramStart"/>
      <w:r w:rsidR="005F5346">
        <w:t>ind</w:t>
      </w:r>
      <w:proofErr w:type="gramEnd"/>
      <w:r w:rsidR="005F5346">
        <w:t xml:space="preserve"> til </w:t>
      </w:r>
      <w:r>
        <w:t xml:space="preserve">moral </w:t>
      </w:r>
      <w:proofErr w:type="spellStart"/>
      <w:r>
        <w:t>h</w:t>
      </w:r>
      <w:r>
        <w:t>a</w:t>
      </w:r>
      <w:r>
        <w:t>zard</w:t>
      </w:r>
      <w:proofErr w:type="spellEnd"/>
      <w:r>
        <w:t xml:space="preserve"> problemer ved at boligkøbere </w:t>
      </w:r>
      <w:r w:rsidR="005F5346">
        <w:t>kunne</w:t>
      </w:r>
      <w:r>
        <w:t xml:space="preserve"> begynde at spekulere i om at det kan betale sig at sælge</w:t>
      </w:r>
      <w:r w:rsidR="005F5346">
        <w:t xml:space="preserve"> på et givet tidspunkt</w:t>
      </w:r>
      <w:r>
        <w:t>. Marc svarede, at der formentlig ville have været solgte flere boliger med pristab, hvis disse forsikringer havde eks</w:t>
      </w:r>
      <w:r>
        <w:t>i</w:t>
      </w:r>
      <w:r>
        <w:t>steret i virkeligheden.  Selvrisikoen kan i praksis afhænge 100 pct. af et boli</w:t>
      </w:r>
      <w:r>
        <w:t>g</w:t>
      </w:r>
      <w:r>
        <w:t xml:space="preserve">prisindeks eller fx 50 pct. af et boligprisindeks og 50 pct. selvrisiko. </w:t>
      </w:r>
    </w:p>
    <w:p w:rsidR="00D80596" w:rsidRDefault="00D80596" w:rsidP="00C2735B">
      <w:pPr>
        <w:spacing w:line="276" w:lineRule="auto"/>
      </w:pPr>
    </w:p>
    <w:p w:rsidR="00F21C9A" w:rsidRDefault="00F21C9A" w:rsidP="00C2735B">
      <w:pPr>
        <w:spacing w:line="276" w:lineRule="auto"/>
      </w:pPr>
    </w:p>
    <w:p w:rsidR="00F21C9A" w:rsidRDefault="00F21C9A" w:rsidP="00C2735B">
      <w:pPr>
        <w:spacing w:line="276" w:lineRule="auto"/>
      </w:pPr>
    </w:p>
    <w:p w:rsidR="00A97A74" w:rsidRDefault="00A97A74" w:rsidP="00A97A74">
      <w:pPr>
        <w:spacing w:line="276" w:lineRule="auto"/>
      </w:pPr>
      <w:bookmarkStart w:id="10" w:name="_GoBack"/>
      <w:bookmarkEnd w:id="10"/>
      <w:r>
        <w:t xml:space="preserve">Cajsa Mølskov fra Danmarks Statistik præsenterede status på udviklingen af indikatorer for erhvervsejendomsmarkedet, samt baggrunden for arbejdet i Danmarks Statistik. Danmarks Statistik har siden efteråret 2018 deltaget i en Eurostat </w:t>
      </w:r>
      <w:proofErr w:type="spellStart"/>
      <w:r>
        <w:t>Task</w:t>
      </w:r>
      <w:proofErr w:type="spellEnd"/>
      <w:r>
        <w:t xml:space="preserve"> Force, der har fokus på udvikling af indikatorer for erhverv</w:t>
      </w:r>
      <w:r>
        <w:t>s</w:t>
      </w:r>
      <w:r>
        <w:t xml:space="preserve">ejendomsmarkedet, på baggrund af anbefalinger fra </w:t>
      </w:r>
      <w:r w:rsidR="005F4287" w:rsidRPr="005F4287">
        <w:t>det Europæiske System</w:t>
      </w:r>
      <w:r w:rsidR="005F4287" w:rsidRPr="005F4287">
        <w:t>i</w:t>
      </w:r>
      <w:r w:rsidR="005F4287" w:rsidRPr="005F4287">
        <w:t xml:space="preserve">ske Råd </w:t>
      </w:r>
      <w:r w:rsidR="005F4287">
        <w:t>(</w:t>
      </w:r>
      <w:r>
        <w:t>ESRB</w:t>
      </w:r>
      <w:r w:rsidR="005F4287">
        <w:t>)</w:t>
      </w:r>
      <w:r>
        <w:t>. I regi heraf Danmarks Statistik i 2018 et grant til f</w:t>
      </w:r>
      <w:r>
        <w:t>i</w:t>
      </w:r>
      <w:r>
        <w:t>nansiering af arbejdet med udvikling af p</w:t>
      </w:r>
      <w:r>
        <w:t>i</w:t>
      </w:r>
      <w:r>
        <w:t>lotstatistik. Ultimo 2020 leverede Danmarks Statistik derfor pilotindikatorer for tomgang samt udviklingen i lejen for e</w:t>
      </w:r>
      <w:r>
        <w:t>r</w:t>
      </w:r>
      <w:r>
        <w:t>hvervsejendomme til Eurostat. Arbejdet med videreudviklingen af indikatore</w:t>
      </w:r>
      <w:r>
        <w:t>r</w:t>
      </w:r>
      <w:r>
        <w:t>ne fortsætter i 2021 og 2022, med henblik på publicering ultimo 2022. Der forventes desuden at udkomme en analyse om erhvervsejendom</w:t>
      </w:r>
      <w:r>
        <w:t>s</w:t>
      </w:r>
      <w:r>
        <w:t xml:space="preserve">markedet i løbet af 2021. </w:t>
      </w:r>
    </w:p>
    <w:p w:rsidR="00A97A74" w:rsidRDefault="00A97A74" w:rsidP="00A97A74">
      <w:pPr>
        <w:spacing w:line="276" w:lineRule="auto"/>
      </w:pPr>
    </w:p>
    <w:p w:rsidR="00A97A74" w:rsidRDefault="00A97A74" w:rsidP="00A97A74">
      <w:pPr>
        <w:spacing w:line="276" w:lineRule="auto"/>
        <w:rPr>
          <w:b/>
        </w:rPr>
      </w:pPr>
      <w:r>
        <w:t>Svend G. Andersen fra Danmarks Nationalbank spurgte om der offentliggøres noget nyt om erhvervsejendomme på kort sigt, hvortil Cajsa svarede, at der ikke forventes at blive offentliggjort noget på kort sigt, ud over det allerede nævnte.</w:t>
      </w:r>
    </w:p>
    <w:p w:rsidR="000D27BE" w:rsidRDefault="000D27BE" w:rsidP="003571E3">
      <w:pPr>
        <w:spacing w:line="276" w:lineRule="auto"/>
        <w:jc w:val="left"/>
        <w:rPr>
          <w:b/>
        </w:rPr>
      </w:pPr>
    </w:p>
    <w:p w:rsidR="00DA7AC7" w:rsidRPr="00334777" w:rsidRDefault="00334777" w:rsidP="003571E3">
      <w:pPr>
        <w:spacing w:line="276" w:lineRule="auto"/>
        <w:jc w:val="left"/>
        <w:rPr>
          <w:b/>
        </w:rPr>
      </w:pPr>
      <w:r w:rsidRPr="00334777">
        <w:rPr>
          <w:b/>
        </w:rPr>
        <w:t>Ad. 2</w:t>
      </w:r>
      <w:r w:rsidR="00DA7AC7" w:rsidRPr="00334777">
        <w:rPr>
          <w:b/>
        </w:rPr>
        <w:t>) Kort nyt fra Danmarks Statistik</w:t>
      </w:r>
    </w:p>
    <w:p w:rsidR="008E6775" w:rsidRDefault="007F4034" w:rsidP="00305B48">
      <w:pPr>
        <w:spacing w:line="276" w:lineRule="auto"/>
        <w:rPr>
          <w:iCs/>
        </w:rPr>
      </w:pPr>
      <w:r>
        <w:t xml:space="preserve">Jakob Holmgaard </w:t>
      </w:r>
      <w:r w:rsidR="00334777">
        <w:t xml:space="preserve">fra Danmarks Statistik orienterede om </w:t>
      </w:r>
      <w:r w:rsidR="004F5793">
        <w:t>udarbejdelse af pri</w:t>
      </w:r>
      <w:r w:rsidR="004F5793">
        <w:t>s</w:t>
      </w:r>
      <w:r w:rsidR="004F5793">
        <w:t>statistik for andelsboliger.</w:t>
      </w:r>
      <w:r w:rsidR="009E757B">
        <w:t xml:space="preserve"> </w:t>
      </w:r>
      <w:r w:rsidR="00BC46EF">
        <w:t>I</w:t>
      </w:r>
      <w:r w:rsidR="00BC46EF" w:rsidRPr="002D7C9C">
        <w:t xml:space="preserve"> 2013 nedsat</w:t>
      </w:r>
      <w:r w:rsidR="00BC46EF">
        <w:t>te Danmarks Statistik</w:t>
      </w:r>
      <w:r w:rsidR="00BC46EF" w:rsidRPr="002D7C9C">
        <w:t xml:space="preserve"> en arbejdsgru</w:t>
      </w:r>
      <w:r w:rsidR="00BC46EF" w:rsidRPr="002D7C9C">
        <w:t>p</w:t>
      </w:r>
      <w:r w:rsidR="00BC46EF" w:rsidRPr="002D7C9C">
        <w:t xml:space="preserve">pe, der </w:t>
      </w:r>
      <w:r w:rsidR="00305B48">
        <w:t>skulle hjælpe</w:t>
      </w:r>
      <w:r w:rsidR="00BC46EF" w:rsidRPr="002D7C9C">
        <w:t xml:space="preserve"> med at formulere terminologi og metode til beregning af prisindeks for andelsboliger</w:t>
      </w:r>
      <w:r w:rsidR="00BC46EF">
        <w:t>,</w:t>
      </w:r>
      <w:r w:rsidR="00BC46EF" w:rsidRPr="002D7C9C">
        <w:t xml:space="preserve"> samt kortlægge mulige kildematerialer.</w:t>
      </w:r>
      <w:r w:rsidR="00BC46EF">
        <w:t xml:space="preserve"> </w:t>
      </w:r>
      <w:r w:rsidR="00031989">
        <w:t xml:space="preserve">Metoden blev der </w:t>
      </w:r>
      <w:r w:rsidR="00305B48">
        <w:t xml:space="preserve">ret hurtigt </w:t>
      </w:r>
      <w:r w:rsidR="00031989">
        <w:t>enighed om</w:t>
      </w:r>
      <w:r w:rsidR="008E6775">
        <w:t xml:space="preserve"> allerede</w:t>
      </w:r>
      <w:r w:rsidR="00031989">
        <w:t xml:space="preserve"> i 2014, men a</w:t>
      </w:r>
      <w:r w:rsidR="00BC46EF">
        <w:t>dgangen til et tilstrækk</w:t>
      </w:r>
      <w:r w:rsidR="00BC46EF">
        <w:t>e</w:t>
      </w:r>
      <w:r w:rsidR="00BC46EF">
        <w:t>ligt datamateriale</w:t>
      </w:r>
      <w:r w:rsidR="00305B48">
        <w:t xml:space="preserve"> viste sig </w:t>
      </w:r>
      <w:r w:rsidR="008E6775">
        <w:t>som en betydelig udfordring</w:t>
      </w:r>
      <w:r w:rsidR="00305B48">
        <w:t>. D</w:t>
      </w:r>
      <w:r w:rsidR="008E6775">
        <w:t>et</w:t>
      </w:r>
      <w:r w:rsidR="00305B48">
        <w:t xml:space="preserve"> skyldes</w:t>
      </w:r>
      <w:r w:rsidR="00031989">
        <w:t xml:space="preserve"> i særdele</w:t>
      </w:r>
      <w:r w:rsidR="00031989">
        <w:t>s</w:t>
      </w:r>
      <w:r w:rsidR="00031989">
        <w:t>hed</w:t>
      </w:r>
      <w:r w:rsidR="00305B48">
        <w:t xml:space="preserve">, at </w:t>
      </w:r>
      <w:r w:rsidR="00031989">
        <w:t xml:space="preserve">ansvaret for </w:t>
      </w:r>
      <w:hyperlink r:id="rId18" w:history="1">
        <w:r w:rsidR="00DD1F3B">
          <w:rPr>
            <w:rStyle w:val="Hyperlink"/>
          </w:rPr>
          <w:t>andelsboliginfo.dk</w:t>
        </w:r>
      </w:hyperlink>
      <w:r w:rsidR="00031989">
        <w:t xml:space="preserve"> </w:t>
      </w:r>
      <w:r w:rsidR="008E6775">
        <w:t xml:space="preserve">i 2015 </w:t>
      </w:r>
      <w:r w:rsidR="00031989">
        <w:t>blev flyttet fra Ministeriet fo</w:t>
      </w:r>
      <w:r w:rsidR="005F5346">
        <w:t>r By, Bolig og Landdistrikter</w:t>
      </w:r>
      <w:r w:rsidR="00031989">
        <w:t xml:space="preserve"> over til Erhvervsstyrelsen</w:t>
      </w:r>
      <w:r w:rsidR="008E6775">
        <w:t xml:space="preserve">, hvor projektet </w:t>
      </w:r>
      <w:r w:rsidR="00DD1F3B">
        <w:t>med at in</w:t>
      </w:r>
      <w:r w:rsidR="00DD1F3B">
        <w:t>d</w:t>
      </w:r>
      <w:r w:rsidR="00DD1F3B">
        <w:t xml:space="preserve">samle salgsoplysninger via andelsboliginfo.dk blev nedprioritet </w:t>
      </w:r>
      <w:r w:rsidR="008E6775">
        <w:t>af hensyn</w:t>
      </w:r>
      <w:r w:rsidR="005F5346">
        <w:t xml:space="preserve"> til andre opgaver</w:t>
      </w:r>
      <w:r w:rsidR="008E6775">
        <w:t>. Efter det seneste folketingsvalg i 2019 blev ansvaret for andel</w:t>
      </w:r>
      <w:r w:rsidR="008E6775">
        <w:t>s</w:t>
      </w:r>
      <w:r w:rsidR="008E6775">
        <w:t xml:space="preserve">boliginfo.dk flyttet tilbage til boligministeriet, hvor </w:t>
      </w:r>
      <w:r w:rsidR="005F5346">
        <w:t xml:space="preserve">den praktiske </w:t>
      </w:r>
      <w:r w:rsidR="008E6775">
        <w:t>overflytnin</w:t>
      </w:r>
      <w:r w:rsidR="005F5346">
        <w:t>g</w:t>
      </w:r>
      <w:r w:rsidR="008E6775">
        <w:t xml:space="preserve"> blev fuldført i efteråret 2020, </w:t>
      </w:r>
      <w:r w:rsidR="005F5346">
        <w:t xml:space="preserve">og kort tid efter besluttede </w:t>
      </w:r>
      <w:r w:rsidR="00031989">
        <w:t>bo</w:t>
      </w:r>
      <w:r w:rsidR="00305B48">
        <w:t>ligministeren</w:t>
      </w:r>
      <w:r w:rsidR="008E6775">
        <w:t>,</w:t>
      </w:r>
      <w:r w:rsidR="00031989">
        <w:t xml:space="preserve"> at der </w:t>
      </w:r>
      <w:r w:rsidR="00305B48">
        <w:t xml:space="preserve">skal </w:t>
      </w:r>
      <w:r w:rsidR="00BC46EF">
        <w:t xml:space="preserve">udvikles et prisindeks for andelsboliger. Der </w:t>
      </w:r>
      <w:r w:rsidR="00031989">
        <w:t xml:space="preserve">blev </w:t>
      </w:r>
      <w:r w:rsidR="00BC46EF">
        <w:t xml:space="preserve">derfor </w:t>
      </w:r>
      <w:r w:rsidR="00031989">
        <w:t xml:space="preserve">igen </w:t>
      </w:r>
      <w:r w:rsidR="00BC46EF">
        <w:t xml:space="preserve">nedsat en arbejdsgruppe med relevante aktører, som langt hen ad vejen består af de samme aktører som </w:t>
      </w:r>
      <w:r w:rsidR="00031989">
        <w:t xml:space="preserve">i den oprindelige </w:t>
      </w:r>
      <w:r w:rsidR="00BC46EF">
        <w:t>arbejdsgrup</w:t>
      </w:r>
      <w:r w:rsidR="00031989">
        <w:t>pe fra</w:t>
      </w:r>
      <w:r w:rsidR="00BC46EF">
        <w:t xml:space="preserve"> 2013</w:t>
      </w:r>
      <w:r w:rsidR="00F94F95">
        <w:t>, dog med en lidt anden personalebesætning</w:t>
      </w:r>
      <w:r w:rsidR="00BC46EF">
        <w:t xml:space="preserve">. </w:t>
      </w:r>
      <w:r w:rsidR="00C82C81" w:rsidRPr="00C82C81">
        <w:t xml:space="preserve">Det er i arbejdsgruppen besluttet, at </w:t>
      </w:r>
      <w:r w:rsidR="005F5346">
        <w:t>op</w:t>
      </w:r>
      <w:r w:rsidR="008E6775">
        <w:t>dele arbe</w:t>
      </w:r>
      <w:r w:rsidR="008E6775">
        <w:t>j</w:t>
      </w:r>
      <w:r w:rsidR="008E6775">
        <w:t xml:space="preserve">det mellem </w:t>
      </w:r>
      <w:r w:rsidR="00EE510B" w:rsidRPr="00C82C81">
        <w:rPr>
          <w:iCs/>
        </w:rPr>
        <w:t>Transport- og Boligministeriet </w:t>
      </w:r>
      <w:r w:rsidR="00C82C81">
        <w:rPr>
          <w:iCs/>
        </w:rPr>
        <w:t xml:space="preserve">(TRM) </w:t>
      </w:r>
      <w:r w:rsidR="00EE510B" w:rsidRPr="00C82C81">
        <w:rPr>
          <w:iCs/>
        </w:rPr>
        <w:t>i samarbejde med Trafik-, Bygge- og Boligstyrelsen</w:t>
      </w:r>
      <w:r w:rsidR="00C82C81" w:rsidRPr="00C82C81">
        <w:rPr>
          <w:iCs/>
        </w:rPr>
        <w:t xml:space="preserve"> </w:t>
      </w:r>
      <w:r w:rsidR="00C82C81">
        <w:rPr>
          <w:iCs/>
        </w:rPr>
        <w:t xml:space="preserve">(TBST) på den ene side </w:t>
      </w:r>
      <w:r w:rsidR="00C82C81" w:rsidRPr="00C82C81">
        <w:rPr>
          <w:iCs/>
        </w:rPr>
        <w:t>og Danmarks Statistik</w:t>
      </w:r>
      <w:r w:rsidR="00C82C81">
        <w:rPr>
          <w:iCs/>
        </w:rPr>
        <w:t xml:space="preserve"> (DST) </w:t>
      </w:r>
      <w:r w:rsidR="00C82C81" w:rsidRPr="00C82C81">
        <w:rPr>
          <w:iCs/>
        </w:rPr>
        <w:t xml:space="preserve">på den anden side. </w:t>
      </w:r>
      <w:r w:rsidR="00C82C81">
        <w:rPr>
          <w:iCs/>
        </w:rPr>
        <w:t xml:space="preserve">Arbejdsfordelingen </w:t>
      </w:r>
      <w:r w:rsidR="008E6775">
        <w:rPr>
          <w:iCs/>
        </w:rPr>
        <w:t>ser således ud</w:t>
      </w:r>
      <w:r w:rsidR="00C82C81">
        <w:rPr>
          <w:iCs/>
        </w:rPr>
        <w:t>:</w:t>
      </w:r>
    </w:p>
    <w:p w:rsidR="00C82C81" w:rsidRPr="00C82C81" w:rsidRDefault="00C82C81" w:rsidP="00C82C81">
      <w:pPr>
        <w:pStyle w:val="Listeafsnit"/>
        <w:numPr>
          <w:ilvl w:val="0"/>
          <w:numId w:val="25"/>
        </w:numPr>
        <w:rPr>
          <w:iCs/>
        </w:rPr>
      </w:pPr>
      <w:r w:rsidRPr="00C82C81">
        <w:rPr>
          <w:iCs/>
        </w:rPr>
        <w:t xml:space="preserve">TRM/TBST: </w:t>
      </w:r>
    </w:p>
    <w:p w:rsidR="00C971CD" w:rsidRPr="00C82C81" w:rsidRDefault="007F12EC" w:rsidP="00C82C81">
      <w:pPr>
        <w:numPr>
          <w:ilvl w:val="1"/>
          <w:numId w:val="24"/>
        </w:numPr>
        <w:rPr>
          <w:iCs/>
        </w:rPr>
      </w:pPr>
      <w:r w:rsidRPr="00C82C81">
        <w:rPr>
          <w:iCs/>
        </w:rPr>
        <w:t xml:space="preserve">Indfører </w:t>
      </w:r>
      <w:r w:rsidR="00C82C81">
        <w:rPr>
          <w:iCs/>
        </w:rPr>
        <w:t>lov</w:t>
      </w:r>
      <w:r w:rsidRPr="00C82C81">
        <w:rPr>
          <w:iCs/>
        </w:rPr>
        <w:t xml:space="preserve">krav om indberetning af oplysninger om udbuds- og salgspriser på andelsboliger. </w:t>
      </w:r>
    </w:p>
    <w:p w:rsidR="00C971CD" w:rsidRDefault="007F12EC" w:rsidP="00C82C81">
      <w:pPr>
        <w:numPr>
          <w:ilvl w:val="1"/>
          <w:numId w:val="24"/>
        </w:numPr>
        <w:rPr>
          <w:iCs/>
        </w:rPr>
      </w:pPr>
      <w:r w:rsidRPr="00C82C81">
        <w:rPr>
          <w:iCs/>
        </w:rPr>
        <w:t>Igangsætte</w:t>
      </w:r>
      <w:r w:rsidR="005F5346">
        <w:rPr>
          <w:iCs/>
        </w:rPr>
        <w:t>r</w:t>
      </w:r>
      <w:r w:rsidRPr="00C82C81">
        <w:rPr>
          <w:iCs/>
        </w:rPr>
        <w:t xml:space="preserve"> ændringer på andelsboliginfo.dk (teknisk løsn.)</w:t>
      </w:r>
    </w:p>
    <w:p w:rsidR="00C82C81" w:rsidRPr="00C82C81" w:rsidRDefault="00C82C81" w:rsidP="00C82C81">
      <w:pPr>
        <w:ind w:left="1440"/>
        <w:rPr>
          <w:iCs/>
        </w:rPr>
      </w:pPr>
    </w:p>
    <w:p w:rsidR="00BF6F20" w:rsidRDefault="00C82C81" w:rsidP="00C82C81">
      <w:pPr>
        <w:rPr>
          <w:iCs/>
        </w:rPr>
      </w:pPr>
      <w:r w:rsidRPr="00076FC0">
        <w:rPr>
          <w:iCs/>
        </w:rPr>
        <w:t>Dette arbejde forventes tilendebragt medio 2021</w:t>
      </w:r>
    </w:p>
    <w:p w:rsidR="005F5346" w:rsidRPr="00C82C81" w:rsidRDefault="005F5346" w:rsidP="00C82C81">
      <w:pPr>
        <w:rPr>
          <w:iCs/>
        </w:rPr>
      </w:pPr>
    </w:p>
    <w:p w:rsidR="00C82C81" w:rsidRDefault="00C82C81" w:rsidP="00C82C81">
      <w:pPr>
        <w:pStyle w:val="Listeafsnit"/>
        <w:numPr>
          <w:ilvl w:val="0"/>
          <w:numId w:val="25"/>
        </w:numPr>
        <w:rPr>
          <w:iCs/>
        </w:rPr>
      </w:pPr>
      <w:r w:rsidRPr="00C82C81">
        <w:rPr>
          <w:iCs/>
        </w:rPr>
        <w:t>DST:</w:t>
      </w:r>
    </w:p>
    <w:p w:rsidR="00C971CD" w:rsidRPr="00C82C81" w:rsidRDefault="007F12EC" w:rsidP="00C82C81">
      <w:pPr>
        <w:numPr>
          <w:ilvl w:val="1"/>
          <w:numId w:val="26"/>
        </w:numPr>
        <w:rPr>
          <w:iCs/>
        </w:rPr>
      </w:pPr>
      <w:r w:rsidRPr="00C82C81">
        <w:rPr>
          <w:iCs/>
        </w:rPr>
        <w:t xml:space="preserve">Står for </w:t>
      </w:r>
      <w:r w:rsidR="00076FC0">
        <w:rPr>
          <w:iCs/>
        </w:rPr>
        <w:t>metodeansvar og beregning</w:t>
      </w:r>
      <w:r w:rsidR="005F5346">
        <w:rPr>
          <w:iCs/>
        </w:rPr>
        <w:t xml:space="preserve"> af prisindeks</w:t>
      </w:r>
      <w:r w:rsidRPr="00C82C81">
        <w:rPr>
          <w:iCs/>
        </w:rPr>
        <w:t xml:space="preserve"> for andelsb</w:t>
      </w:r>
      <w:r w:rsidRPr="00C82C81">
        <w:rPr>
          <w:iCs/>
        </w:rPr>
        <w:t>o</w:t>
      </w:r>
      <w:r w:rsidRPr="00C82C81">
        <w:rPr>
          <w:iCs/>
        </w:rPr>
        <w:t>liger</w:t>
      </w:r>
    </w:p>
    <w:p w:rsidR="00C971CD" w:rsidRPr="00C82C81" w:rsidRDefault="005F5346" w:rsidP="00C82C81">
      <w:pPr>
        <w:numPr>
          <w:ilvl w:val="1"/>
          <w:numId w:val="26"/>
        </w:numPr>
        <w:rPr>
          <w:iCs/>
        </w:rPr>
      </w:pPr>
      <w:r>
        <w:rPr>
          <w:iCs/>
        </w:rPr>
        <w:t>Ansvar for indsamling</w:t>
      </w:r>
      <w:r w:rsidR="007F12EC" w:rsidRPr="00C82C81">
        <w:rPr>
          <w:iCs/>
        </w:rPr>
        <w:t xml:space="preserve"> af et solidt datagrundlag for </w:t>
      </w:r>
      <w:r w:rsidR="00C82C81">
        <w:rPr>
          <w:iCs/>
        </w:rPr>
        <w:t xml:space="preserve">perioden </w:t>
      </w:r>
      <w:r w:rsidR="007F12EC" w:rsidRPr="00C82C81">
        <w:rPr>
          <w:iCs/>
        </w:rPr>
        <w:t>2015-2021</w:t>
      </w:r>
    </w:p>
    <w:p w:rsidR="00C82C81" w:rsidRDefault="00C82C81" w:rsidP="00C82C81">
      <w:pPr>
        <w:rPr>
          <w:iCs/>
        </w:rPr>
      </w:pPr>
    </w:p>
    <w:p w:rsidR="00C82C81" w:rsidRPr="00C82C81" w:rsidRDefault="00C82C81" w:rsidP="00C82C81">
      <w:pPr>
        <w:rPr>
          <w:iCs/>
        </w:rPr>
      </w:pPr>
      <w:r>
        <w:rPr>
          <w:iCs/>
        </w:rPr>
        <w:lastRenderedPageBreak/>
        <w:t>På denne baggrund oplyser Danmarks Statistik</w:t>
      </w:r>
      <w:r w:rsidR="00076FC0">
        <w:rPr>
          <w:iCs/>
        </w:rPr>
        <w:t>,</w:t>
      </w:r>
      <w:r>
        <w:rPr>
          <w:iCs/>
        </w:rPr>
        <w:t xml:space="preserve"> at en o</w:t>
      </w:r>
      <w:r w:rsidRPr="00C82C81">
        <w:rPr>
          <w:iCs/>
        </w:rPr>
        <w:t xml:space="preserve">fficiel prisstatistik for andelsboligsalg </w:t>
      </w:r>
      <w:r w:rsidR="00076FC0">
        <w:rPr>
          <w:iCs/>
        </w:rPr>
        <w:t>forventes at</w:t>
      </w:r>
      <w:r w:rsidR="005F5346">
        <w:rPr>
          <w:iCs/>
        </w:rPr>
        <w:t xml:space="preserve"> kunne </w:t>
      </w:r>
      <w:r>
        <w:rPr>
          <w:iCs/>
        </w:rPr>
        <w:t>se dagens lys</w:t>
      </w:r>
      <w:r w:rsidRPr="00C82C81">
        <w:rPr>
          <w:iCs/>
        </w:rPr>
        <w:t xml:space="preserve"> inden udgangen af 2022</w:t>
      </w:r>
    </w:p>
    <w:p w:rsidR="00C82C81" w:rsidRPr="00C82C81" w:rsidRDefault="00C82C81" w:rsidP="00C82C81">
      <w:pPr>
        <w:rPr>
          <w:iCs/>
        </w:rPr>
      </w:pPr>
    </w:p>
    <w:p w:rsidR="00DD1F3B" w:rsidRDefault="008E6775" w:rsidP="00DD1F3B">
      <w:r>
        <w:t>Som punkt nummer to</w:t>
      </w:r>
      <w:r w:rsidR="00334777">
        <w:t xml:space="preserve"> orienterede Jakob om </w:t>
      </w:r>
      <w:r w:rsidR="00DD1F3B">
        <w:t xml:space="preserve">versionsdatabaser i </w:t>
      </w:r>
      <w:hyperlink r:id="rId19" w:history="1">
        <w:r w:rsidR="00DD1F3B" w:rsidRPr="00DD1F3B">
          <w:rPr>
            <w:rStyle w:val="Hyperlink"/>
          </w:rPr>
          <w:t>statistikba</w:t>
        </w:r>
        <w:r w:rsidR="00DD1F3B" w:rsidRPr="00DD1F3B">
          <w:rPr>
            <w:rStyle w:val="Hyperlink"/>
          </w:rPr>
          <w:t>n</w:t>
        </w:r>
        <w:r w:rsidR="00DD1F3B" w:rsidRPr="00DD1F3B">
          <w:rPr>
            <w:rStyle w:val="Hyperlink"/>
          </w:rPr>
          <w:t>ken.dk</w:t>
        </w:r>
      </w:hyperlink>
      <w:r w:rsidR="00DD1F3B">
        <w:t xml:space="preserve">, hvilket </w:t>
      </w:r>
      <w:r w:rsidR="005F5346">
        <w:t xml:space="preserve">allerede </w:t>
      </w:r>
      <w:r w:rsidR="00DD1F3B">
        <w:t>er blevet</w:t>
      </w:r>
      <w:r>
        <w:t xml:space="preserve"> indført for udvalgte tabeller for</w:t>
      </w:r>
      <w:r w:rsidR="00DD1F3B">
        <w:t xml:space="preserve"> Nationalreg</w:t>
      </w:r>
      <w:r w:rsidR="00DD1F3B">
        <w:t>n</w:t>
      </w:r>
      <w:r w:rsidR="00DD1F3B">
        <w:t>skabet og Udenrigshandel i 2020 og noget tilsvarende er planlagt for Eje</w:t>
      </w:r>
      <w:r w:rsidR="00DD1F3B">
        <w:t>n</w:t>
      </w:r>
      <w:r w:rsidR="00DD1F3B">
        <w:t>domssalg i</w:t>
      </w:r>
      <w:r>
        <w:t xml:space="preserve"> løbet af</w:t>
      </w:r>
      <w:r w:rsidR="00DD1F3B">
        <w:t xml:space="preserve"> 2021. I den forbindelse </w:t>
      </w:r>
      <w:r>
        <w:t>blev</w:t>
      </w:r>
      <w:r w:rsidR="00DD1F3B">
        <w:t xml:space="preserve"> brugerne præsenteret for fo</w:t>
      </w:r>
      <w:r w:rsidR="00DD1F3B">
        <w:t>r</w:t>
      </w:r>
      <w:r w:rsidR="00DD1F3B">
        <w:t>skellige tekniske løsningsforslag og det blev besluttet, at følge den samme m</w:t>
      </w:r>
      <w:r w:rsidR="00DD1F3B">
        <w:t>e</w:t>
      </w:r>
      <w:r w:rsidR="00DD1F3B">
        <w:t>tode som i Nationalregnskab og Udenrigshandel</w:t>
      </w:r>
      <w:r>
        <w:t xml:space="preserve"> af hensyn til</w:t>
      </w:r>
      <w:r w:rsidR="00DD1F3B">
        <w:t xml:space="preserve"> at </w:t>
      </w:r>
      <w:r>
        <w:t>skabe</w:t>
      </w:r>
      <w:r w:rsidR="00DD1F3B">
        <w:t xml:space="preserve"> en rød tråd </w:t>
      </w:r>
      <w:r>
        <w:t>mellem forskellige</w:t>
      </w:r>
      <w:r w:rsidR="00DD1F3B">
        <w:t xml:space="preserve"> versionsdatabaser i statistikbanken</w:t>
      </w:r>
      <w:r w:rsidR="005F5346">
        <w:t xml:space="preserve"> på tværs af DST</w:t>
      </w:r>
      <w:r w:rsidR="00DD1F3B">
        <w:t xml:space="preserve">. </w:t>
      </w:r>
      <w:r>
        <w:t>Desuden</w:t>
      </w:r>
      <w:r w:rsidR="00DD1F3B">
        <w:t xml:space="preserve"> blev det besluttet, at versionsdatabaserne primært </w:t>
      </w:r>
      <w:r w:rsidR="000B4CAC">
        <w:t>fokuseres på</w:t>
      </w:r>
      <w:r w:rsidR="00DD1F3B">
        <w:t xml:space="preserve"> m</w:t>
      </w:r>
      <w:r w:rsidR="00DD1F3B">
        <w:t>å</w:t>
      </w:r>
      <w:r w:rsidR="00DD1F3B">
        <w:t xml:space="preserve">neds- og kvartalstal og i mindre </w:t>
      </w:r>
      <w:r>
        <w:t>grad</w:t>
      </w:r>
      <w:r w:rsidR="00DD1F3B">
        <w:t xml:space="preserve"> </w:t>
      </w:r>
      <w:r w:rsidR="000B4CAC">
        <w:t xml:space="preserve">på </w:t>
      </w:r>
      <w:r w:rsidR="00DD1F3B">
        <w:t>årstal</w:t>
      </w:r>
      <w:r>
        <w:t xml:space="preserve">, </w:t>
      </w:r>
      <w:r w:rsidR="000B4CAC">
        <w:t>som revideres mindre.</w:t>
      </w:r>
    </w:p>
    <w:p w:rsidR="00DD1F3B" w:rsidRDefault="00DD1F3B" w:rsidP="00DD1F3B"/>
    <w:p w:rsidR="00DA7AC7" w:rsidRPr="000D27BE" w:rsidRDefault="004B283F" w:rsidP="00DA7AC7">
      <w:pPr>
        <w:spacing w:line="276" w:lineRule="auto"/>
        <w:jc w:val="left"/>
        <w:rPr>
          <w:b/>
        </w:rPr>
      </w:pPr>
      <w:r>
        <w:t xml:space="preserve"> </w:t>
      </w:r>
      <w:r w:rsidR="00DA7AC7" w:rsidRPr="000D27BE">
        <w:rPr>
          <w:b/>
        </w:rPr>
        <w:t>Ad. 4) Brugernes ønsker og behov til statistikkerne</w:t>
      </w:r>
    </w:p>
    <w:p w:rsidR="008A2516" w:rsidRDefault="000D27BE" w:rsidP="00DA7AC7">
      <w:pPr>
        <w:spacing w:line="276" w:lineRule="auto"/>
        <w:jc w:val="left"/>
      </w:pPr>
      <w:r>
        <w:t>Der var ingen kommentarer.</w:t>
      </w:r>
    </w:p>
    <w:p w:rsidR="0085039C" w:rsidRDefault="0085039C" w:rsidP="00DA7AC7">
      <w:pPr>
        <w:spacing w:line="276" w:lineRule="auto"/>
        <w:jc w:val="left"/>
      </w:pPr>
    </w:p>
    <w:p w:rsidR="00703D62" w:rsidRPr="000D27BE" w:rsidRDefault="00703D62" w:rsidP="003571E3">
      <w:pPr>
        <w:spacing w:line="276" w:lineRule="auto"/>
        <w:jc w:val="left"/>
        <w:rPr>
          <w:b/>
        </w:rPr>
      </w:pPr>
      <w:r w:rsidRPr="000D27BE">
        <w:rPr>
          <w:b/>
        </w:rPr>
        <w:t>Ad. 5. Forslag til emner til næste møde (om et år)</w:t>
      </w:r>
    </w:p>
    <w:p w:rsidR="00BF52E1" w:rsidRDefault="00BF52E1" w:rsidP="003571E3">
      <w:pPr>
        <w:spacing w:line="276" w:lineRule="auto"/>
        <w:jc w:val="left"/>
      </w:pPr>
      <w:r>
        <w:t>Danmarks Statistik foreslog foreløbigt to emner til næste møde. Det nye eje</w:t>
      </w:r>
      <w:r>
        <w:t>n</w:t>
      </w:r>
      <w:r>
        <w:t>domsvurderingssystem og prisstatistik for andelsboliger.</w:t>
      </w:r>
    </w:p>
    <w:p w:rsidR="003571E3" w:rsidRDefault="003571E3" w:rsidP="003571E3">
      <w:pPr>
        <w:spacing w:line="276" w:lineRule="auto"/>
        <w:jc w:val="left"/>
      </w:pPr>
    </w:p>
    <w:p w:rsidR="00BF52E1" w:rsidRPr="00E73A16" w:rsidRDefault="00BF52E1" w:rsidP="003571E3">
      <w:pPr>
        <w:spacing w:line="276" w:lineRule="auto"/>
        <w:jc w:val="left"/>
      </w:pPr>
      <w:r>
        <w:t>Brugerne havde ingen andre forslag på nuværende tidspunkt, men er altid ve</w:t>
      </w:r>
      <w:r>
        <w:t>l</w:t>
      </w:r>
      <w:r>
        <w:t>kommen til at foreslå emner til Jakob Holmgaard fra Danmarks Statistik som vil undersøge mulighederne.</w:t>
      </w:r>
    </w:p>
    <w:sectPr w:rsidR="00BF52E1" w:rsidRPr="00E73A16" w:rsidSect="00CF4972">
      <w:headerReference w:type="default" r:id="rId20"/>
      <w:footerReference w:type="default" r:id="rId21"/>
      <w:type w:val="continuous"/>
      <w:pgSz w:w="11906" w:h="16838" w:code="9"/>
      <w:pgMar w:top="1021" w:right="794" w:bottom="1247" w:left="3742"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1E3" w:rsidRDefault="003571E3" w:rsidP="00E816D9">
      <w:r>
        <w:separator/>
      </w:r>
    </w:p>
  </w:endnote>
  <w:endnote w:type="continuationSeparator" w:id="0">
    <w:p w:rsidR="003571E3" w:rsidRDefault="003571E3" w:rsidP="00E8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FD" w:rsidRDefault="00EE0EF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969313"/>
      <w:docPartObj>
        <w:docPartGallery w:val="Page Numbers (Bottom of Page)"/>
        <w:docPartUnique/>
      </w:docPartObj>
    </w:sdtPr>
    <w:sdtEndPr/>
    <w:sdtContent>
      <w:p w:rsidR="00477A47" w:rsidRDefault="00477A47">
        <w:pPr>
          <w:pStyle w:val="Sidefod"/>
          <w:jc w:val="right"/>
        </w:pPr>
        <w:r>
          <w:fldChar w:fldCharType="begin"/>
        </w:r>
        <w:r>
          <w:instrText>PAGE   \* MERGEFORMAT</w:instrText>
        </w:r>
        <w:r>
          <w:fldChar w:fldCharType="separate"/>
        </w:r>
        <w:r w:rsidR="005F4287">
          <w:rPr>
            <w:noProof/>
          </w:rPr>
          <w:t>1</w:t>
        </w:r>
        <w:r>
          <w:fldChar w:fldCharType="end"/>
        </w:r>
        <w:r w:rsidR="009A027A">
          <w:t>/</w:t>
        </w:r>
        <w:r w:rsidR="009A027A">
          <w:fldChar w:fldCharType="begin"/>
        </w:r>
        <w:r w:rsidR="009A027A">
          <w:instrText xml:space="preserve"> NUMPAGES  \# "0"  \* MERGEFORMAT </w:instrText>
        </w:r>
        <w:r w:rsidR="009A027A">
          <w:fldChar w:fldCharType="separate"/>
        </w:r>
        <w:r w:rsidR="005F4287">
          <w:rPr>
            <w:noProof/>
          </w:rPr>
          <w:t>4</w:t>
        </w:r>
        <w:r w:rsidR="009A027A">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831307"/>
      <w:docPartObj>
        <w:docPartGallery w:val="Page Numbers (Bottom of Page)"/>
        <w:docPartUnique/>
      </w:docPartObj>
    </w:sdtPr>
    <w:sdtEndPr/>
    <w:sdtContent>
      <w:p w:rsidR="00477A47" w:rsidRDefault="00477A47" w:rsidP="00303413">
        <w:pPr>
          <w:pStyle w:val="Sidefod"/>
          <w:jc w:val="right"/>
        </w:pPr>
        <w:r>
          <w:fldChar w:fldCharType="begin"/>
        </w:r>
        <w:r>
          <w:instrText>PAGE   \* MERGEFORMAT</w:instrText>
        </w:r>
        <w:r>
          <w:fldChar w:fldCharType="separate"/>
        </w:r>
        <w:r w:rsidR="0056349C">
          <w:rPr>
            <w:noProof/>
          </w:rPr>
          <w:t>1</w:t>
        </w:r>
        <w:r>
          <w:fldChar w:fldCharType="end"/>
        </w:r>
        <w:r>
          <w:t>/</w:t>
        </w:r>
        <w:fldSimple w:instr=" NUMPAGES   \* MERGEFORMAT ">
          <w:r w:rsidR="003571E3">
            <w:rPr>
              <w:noProof/>
            </w:rPr>
            <w:t>1</w:t>
          </w:r>
        </w:fldSimple>
      </w:p>
    </w:sdtContent>
  </w:sdt>
  <w:p w:rsidR="00477A47" w:rsidRDefault="00477A47">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A19" w:rsidRDefault="005F4287" w:rsidP="00EC48A1">
    <w:pPr>
      <w:pStyle w:val="Sidefod"/>
      <w:ind w:firstLine="1304"/>
      <w:jc w:val="right"/>
    </w:pPr>
    <w:sdt>
      <w:sdtPr>
        <w:id w:val="-587381497"/>
        <w:docPartObj>
          <w:docPartGallery w:val="Page Numbers (Bottom of Page)"/>
          <w:docPartUnique/>
        </w:docPartObj>
      </w:sdtPr>
      <w:sdtEndPr>
        <w:rPr>
          <w:noProof/>
        </w:rPr>
      </w:sdtEndPr>
      <w:sdtContent>
        <w:r w:rsidR="00BC5A19">
          <w:fldChar w:fldCharType="begin"/>
        </w:r>
        <w:r w:rsidR="00BC5A19">
          <w:instrText xml:space="preserve"> PAGE   \* MERGEFORMAT </w:instrText>
        </w:r>
        <w:r w:rsidR="00BC5A19">
          <w:fldChar w:fldCharType="separate"/>
        </w:r>
        <w:r>
          <w:rPr>
            <w:noProof/>
          </w:rPr>
          <w:t>3</w:t>
        </w:r>
        <w:r w:rsidR="00BC5A19">
          <w:rPr>
            <w:noProof/>
          </w:rPr>
          <w:fldChar w:fldCharType="end"/>
        </w:r>
        <w:r w:rsidR="00EC48A1">
          <w:rPr>
            <w:noProof/>
          </w:rPr>
          <w:t>/</w:t>
        </w:r>
      </w:sdtContent>
    </w:sdt>
    <w:r w:rsidR="00EC48A1">
      <w:fldChar w:fldCharType="begin"/>
    </w:r>
    <w:r w:rsidR="00EC48A1">
      <w:instrText xml:space="preserve"> NUMPAGES   \* MERGEFORMAT </w:instrText>
    </w:r>
    <w:r w:rsidR="00EC48A1">
      <w:fldChar w:fldCharType="separate"/>
    </w:r>
    <w:r>
      <w:rPr>
        <w:noProof/>
      </w:rPr>
      <w:t>4</w:t>
    </w:r>
    <w:r w:rsidR="00EC48A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1E3" w:rsidRDefault="003571E3" w:rsidP="00E816D9">
      <w:r>
        <w:separator/>
      </w:r>
    </w:p>
  </w:footnote>
  <w:footnote w:type="continuationSeparator" w:id="0">
    <w:p w:rsidR="003571E3" w:rsidRDefault="003571E3" w:rsidP="00E8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47" w:rsidRDefault="00477A4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47" w:rsidRDefault="00477A47">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47" w:rsidRDefault="00477A47">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A19" w:rsidRDefault="00BC5A19">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45C10E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1">
    <w:nsid w:val="FFFFFF83"/>
    <w:multiLevelType w:val="singleLevel"/>
    <w:tmpl w:val="A1CE036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2">
    <w:nsid w:val="FFFFFF88"/>
    <w:multiLevelType w:val="singleLevel"/>
    <w:tmpl w:val="BBD6A118"/>
    <w:lvl w:ilvl="0">
      <w:start w:val="1"/>
      <w:numFmt w:val="decimal"/>
      <w:pStyle w:val="Opstilling-talellerbogst"/>
      <w:lvlText w:val="%1."/>
      <w:lvlJc w:val="left"/>
      <w:pPr>
        <w:tabs>
          <w:tab w:val="num" w:pos="360"/>
        </w:tabs>
        <w:ind w:left="360" w:hanging="360"/>
      </w:pPr>
    </w:lvl>
  </w:abstractNum>
  <w:abstractNum w:abstractNumId="3">
    <w:nsid w:val="FFFFFF89"/>
    <w:multiLevelType w:val="singleLevel"/>
    <w:tmpl w:val="FF5C0192"/>
    <w:lvl w:ilvl="0">
      <w:start w:val="1"/>
      <w:numFmt w:val="bullet"/>
      <w:pStyle w:val="Opstilling-punkttegn"/>
      <w:lvlText w:val=""/>
      <w:lvlJc w:val="left"/>
      <w:pPr>
        <w:tabs>
          <w:tab w:val="num" w:pos="360"/>
        </w:tabs>
        <w:ind w:left="360" w:hanging="360"/>
      </w:pPr>
      <w:rPr>
        <w:rFonts w:ascii="Symbol" w:hAnsi="Symbol" w:hint="default"/>
      </w:rPr>
    </w:lvl>
  </w:abstractNum>
  <w:abstractNum w:abstractNumId="4">
    <w:nsid w:val="03033D4A"/>
    <w:multiLevelType w:val="hybridMultilevel"/>
    <w:tmpl w:val="72FE150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nsid w:val="072964D1"/>
    <w:multiLevelType w:val="hybridMultilevel"/>
    <w:tmpl w:val="DB62B822"/>
    <w:lvl w:ilvl="0" w:tplc="782A8950">
      <w:start w:val="1"/>
      <w:numFmt w:val="bullet"/>
      <w:lvlText w:val=""/>
      <w:lvlJc w:val="left"/>
      <w:pPr>
        <w:tabs>
          <w:tab w:val="num" w:pos="720"/>
        </w:tabs>
        <w:ind w:left="720" w:hanging="360"/>
      </w:pPr>
      <w:rPr>
        <w:rFonts w:ascii="Wingdings" w:hAnsi="Wingdings" w:hint="default"/>
      </w:rPr>
    </w:lvl>
    <w:lvl w:ilvl="1" w:tplc="511AD348">
      <w:start w:val="1"/>
      <w:numFmt w:val="bullet"/>
      <w:lvlText w:val=""/>
      <w:lvlJc w:val="left"/>
      <w:pPr>
        <w:tabs>
          <w:tab w:val="num" w:pos="1440"/>
        </w:tabs>
        <w:ind w:left="1440" w:hanging="360"/>
      </w:pPr>
      <w:rPr>
        <w:rFonts w:ascii="Wingdings" w:hAnsi="Wingdings" w:hint="default"/>
      </w:rPr>
    </w:lvl>
    <w:lvl w:ilvl="2" w:tplc="03645FFC" w:tentative="1">
      <w:start w:val="1"/>
      <w:numFmt w:val="bullet"/>
      <w:lvlText w:val=""/>
      <w:lvlJc w:val="left"/>
      <w:pPr>
        <w:tabs>
          <w:tab w:val="num" w:pos="2160"/>
        </w:tabs>
        <w:ind w:left="2160" w:hanging="360"/>
      </w:pPr>
      <w:rPr>
        <w:rFonts w:ascii="Wingdings" w:hAnsi="Wingdings" w:hint="default"/>
      </w:rPr>
    </w:lvl>
    <w:lvl w:ilvl="3" w:tplc="D8245E74" w:tentative="1">
      <w:start w:val="1"/>
      <w:numFmt w:val="bullet"/>
      <w:lvlText w:val=""/>
      <w:lvlJc w:val="left"/>
      <w:pPr>
        <w:tabs>
          <w:tab w:val="num" w:pos="2880"/>
        </w:tabs>
        <w:ind w:left="2880" w:hanging="360"/>
      </w:pPr>
      <w:rPr>
        <w:rFonts w:ascii="Wingdings" w:hAnsi="Wingdings" w:hint="default"/>
      </w:rPr>
    </w:lvl>
    <w:lvl w:ilvl="4" w:tplc="DB40E244" w:tentative="1">
      <w:start w:val="1"/>
      <w:numFmt w:val="bullet"/>
      <w:lvlText w:val=""/>
      <w:lvlJc w:val="left"/>
      <w:pPr>
        <w:tabs>
          <w:tab w:val="num" w:pos="3600"/>
        </w:tabs>
        <w:ind w:left="3600" w:hanging="360"/>
      </w:pPr>
      <w:rPr>
        <w:rFonts w:ascii="Wingdings" w:hAnsi="Wingdings" w:hint="default"/>
      </w:rPr>
    </w:lvl>
    <w:lvl w:ilvl="5" w:tplc="DF24F106" w:tentative="1">
      <w:start w:val="1"/>
      <w:numFmt w:val="bullet"/>
      <w:lvlText w:val=""/>
      <w:lvlJc w:val="left"/>
      <w:pPr>
        <w:tabs>
          <w:tab w:val="num" w:pos="4320"/>
        </w:tabs>
        <w:ind w:left="4320" w:hanging="360"/>
      </w:pPr>
      <w:rPr>
        <w:rFonts w:ascii="Wingdings" w:hAnsi="Wingdings" w:hint="default"/>
      </w:rPr>
    </w:lvl>
    <w:lvl w:ilvl="6" w:tplc="1150789A" w:tentative="1">
      <w:start w:val="1"/>
      <w:numFmt w:val="bullet"/>
      <w:lvlText w:val=""/>
      <w:lvlJc w:val="left"/>
      <w:pPr>
        <w:tabs>
          <w:tab w:val="num" w:pos="5040"/>
        </w:tabs>
        <w:ind w:left="5040" w:hanging="360"/>
      </w:pPr>
      <w:rPr>
        <w:rFonts w:ascii="Wingdings" w:hAnsi="Wingdings" w:hint="default"/>
      </w:rPr>
    </w:lvl>
    <w:lvl w:ilvl="7" w:tplc="187E1AA6" w:tentative="1">
      <w:start w:val="1"/>
      <w:numFmt w:val="bullet"/>
      <w:lvlText w:val=""/>
      <w:lvlJc w:val="left"/>
      <w:pPr>
        <w:tabs>
          <w:tab w:val="num" w:pos="5760"/>
        </w:tabs>
        <w:ind w:left="5760" w:hanging="360"/>
      </w:pPr>
      <w:rPr>
        <w:rFonts w:ascii="Wingdings" w:hAnsi="Wingdings" w:hint="default"/>
      </w:rPr>
    </w:lvl>
    <w:lvl w:ilvl="8" w:tplc="B600BA96" w:tentative="1">
      <w:start w:val="1"/>
      <w:numFmt w:val="bullet"/>
      <w:lvlText w:val=""/>
      <w:lvlJc w:val="left"/>
      <w:pPr>
        <w:tabs>
          <w:tab w:val="num" w:pos="6480"/>
        </w:tabs>
        <w:ind w:left="6480" w:hanging="360"/>
      </w:pPr>
      <w:rPr>
        <w:rFonts w:ascii="Wingdings" w:hAnsi="Wingdings" w:hint="default"/>
      </w:rPr>
    </w:lvl>
  </w:abstractNum>
  <w:abstractNum w:abstractNumId="6">
    <w:nsid w:val="0A2B40B2"/>
    <w:multiLevelType w:val="hybridMultilevel"/>
    <w:tmpl w:val="683072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B3B5BD6"/>
    <w:multiLevelType w:val="hybridMultilevel"/>
    <w:tmpl w:val="DF240546"/>
    <w:lvl w:ilvl="0" w:tplc="CF626AC6">
      <w:start w:val="1"/>
      <w:numFmt w:val="bullet"/>
      <w:lvlText w:val=""/>
      <w:lvlJc w:val="left"/>
      <w:pPr>
        <w:tabs>
          <w:tab w:val="num" w:pos="720"/>
        </w:tabs>
        <w:ind w:left="720" w:hanging="360"/>
      </w:pPr>
      <w:rPr>
        <w:rFonts w:ascii="Wingdings" w:hAnsi="Wingdings" w:hint="default"/>
      </w:rPr>
    </w:lvl>
    <w:lvl w:ilvl="1" w:tplc="8ACEA064">
      <w:start w:val="1"/>
      <w:numFmt w:val="bullet"/>
      <w:lvlText w:val=""/>
      <w:lvlJc w:val="left"/>
      <w:pPr>
        <w:tabs>
          <w:tab w:val="num" w:pos="1440"/>
        </w:tabs>
        <w:ind w:left="1440" w:hanging="360"/>
      </w:pPr>
      <w:rPr>
        <w:rFonts w:ascii="Wingdings" w:hAnsi="Wingdings" w:hint="default"/>
      </w:rPr>
    </w:lvl>
    <w:lvl w:ilvl="2" w:tplc="9F342F78" w:tentative="1">
      <w:start w:val="1"/>
      <w:numFmt w:val="bullet"/>
      <w:lvlText w:val=""/>
      <w:lvlJc w:val="left"/>
      <w:pPr>
        <w:tabs>
          <w:tab w:val="num" w:pos="2160"/>
        </w:tabs>
        <w:ind w:left="2160" w:hanging="360"/>
      </w:pPr>
      <w:rPr>
        <w:rFonts w:ascii="Wingdings" w:hAnsi="Wingdings" w:hint="default"/>
      </w:rPr>
    </w:lvl>
    <w:lvl w:ilvl="3" w:tplc="684CB1D4" w:tentative="1">
      <w:start w:val="1"/>
      <w:numFmt w:val="bullet"/>
      <w:lvlText w:val=""/>
      <w:lvlJc w:val="left"/>
      <w:pPr>
        <w:tabs>
          <w:tab w:val="num" w:pos="2880"/>
        </w:tabs>
        <w:ind w:left="2880" w:hanging="360"/>
      </w:pPr>
      <w:rPr>
        <w:rFonts w:ascii="Wingdings" w:hAnsi="Wingdings" w:hint="default"/>
      </w:rPr>
    </w:lvl>
    <w:lvl w:ilvl="4" w:tplc="8766B8BE" w:tentative="1">
      <w:start w:val="1"/>
      <w:numFmt w:val="bullet"/>
      <w:lvlText w:val=""/>
      <w:lvlJc w:val="left"/>
      <w:pPr>
        <w:tabs>
          <w:tab w:val="num" w:pos="3600"/>
        </w:tabs>
        <w:ind w:left="3600" w:hanging="360"/>
      </w:pPr>
      <w:rPr>
        <w:rFonts w:ascii="Wingdings" w:hAnsi="Wingdings" w:hint="default"/>
      </w:rPr>
    </w:lvl>
    <w:lvl w:ilvl="5" w:tplc="DDA2508E" w:tentative="1">
      <w:start w:val="1"/>
      <w:numFmt w:val="bullet"/>
      <w:lvlText w:val=""/>
      <w:lvlJc w:val="left"/>
      <w:pPr>
        <w:tabs>
          <w:tab w:val="num" w:pos="4320"/>
        </w:tabs>
        <w:ind w:left="4320" w:hanging="360"/>
      </w:pPr>
      <w:rPr>
        <w:rFonts w:ascii="Wingdings" w:hAnsi="Wingdings" w:hint="default"/>
      </w:rPr>
    </w:lvl>
    <w:lvl w:ilvl="6" w:tplc="AE3236E6" w:tentative="1">
      <w:start w:val="1"/>
      <w:numFmt w:val="bullet"/>
      <w:lvlText w:val=""/>
      <w:lvlJc w:val="left"/>
      <w:pPr>
        <w:tabs>
          <w:tab w:val="num" w:pos="5040"/>
        </w:tabs>
        <w:ind w:left="5040" w:hanging="360"/>
      </w:pPr>
      <w:rPr>
        <w:rFonts w:ascii="Wingdings" w:hAnsi="Wingdings" w:hint="default"/>
      </w:rPr>
    </w:lvl>
    <w:lvl w:ilvl="7" w:tplc="73BC5374" w:tentative="1">
      <w:start w:val="1"/>
      <w:numFmt w:val="bullet"/>
      <w:lvlText w:val=""/>
      <w:lvlJc w:val="left"/>
      <w:pPr>
        <w:tabs>
          <w:tab w:val="num" w:pos="5760"/>
        </w:tabs>
        <w:ind w:left="5760" w:hanging="360"/>
      </w:pPr>
      <w:rPr>
        <w:rFonts w:ascii="Wingdings" w:hAnsi="Wingdings" w:hint="default"/>
      </w:rPr>
    </w:lvl>
    <w:lvl w:ilvl="8" w:tplc="EA428E2E" w:tentative="1">
      <w:start w:val="1"/>
      <w:numFmt w:val="bullet"/>
      <w:lvlText w:val=""/>
      <w:lvlJc w:val="left"/>
      <w:pPr>
        <w:tabs>
          <w:tab w:val="num" w:pos="6480"/>
        </w:tabs>
        <w:ind w:left="6480" w:hanging="360"/>
      </w:pPr>
      <w:rPr>
        <w:rFonts w:ascii="Wingdings" w:hAnsi="Wingdings" w:hint="default"/>
      </w:rPr>
    </w:lvl>
  </w:abstractNum>
  <w:abstractNum w:abstractNumId="8">
    <w:nsid w:val="241E38DB"/>
    <w:multiLevelType w:val="hybridMultilevel"/>
    <w:tmpl w:val="D84460E0"/>
    <w:lvl w:ilvl="0" w:tplc="F9443FAE">
      <w:start w:val="1"/>
      <w:numFmt w:val="bullet"/>
      <w:lvlText w:val=""/>
      <w:lvlJc w:val="left"/>
      <w:pPr>
        <w:tabs>
          <w:tab w:val="num" w:pos="720"/>
        </w:tabs>
        <w:ind w:left="720" w:hanging="360"/>
      </w:pPr>
      <w:rPr>
        <w:rFonts w:ascii="Wingdings" w:hAnsi="Wingdings" w:hint="default"/>
      </w:rPr>
    </w:lvl>
    <w:lvl w:ilvl="1" w:tplc="5FCC8156">
      <w:start w:val="1025"/>
      <w:numFmt w:val="bullet"/>
      <w:lvlText w:val=""/>
      <w:lvlJc w:val="left"/>
      <w:pPr>
        <w:tabs>
          <w:tab w:val="num" w:pos="1440"/>
        </w:tabs>
        <w:ind w:left="1440" w:hanging="360"/>
      </w:pPr>
      <w:rPr>
        <w:rFonts w:ascii="Wingdings" w:hAnsi="Wingdings" w:hint="default"/>
      </w:rPr>
    </w:lvl>
    <w:lvl w:ilvl="2" w:tplc="234EEC84" w:tentative="1">
      <w:start w:val="1"/>
      <w:numFmt w:val="bullet"/>
      <w:lvlText w:val=""/>
      <w:lvlJc w:val="left"/>
      <w:pPr>
        <w:tabs>
          <w:tab w:val="num" w:pos="2160"/>
        </w:tabs>
        <w:ind w:left="2160" w:hanging="360"/>
      </w:pPr>
      <w:rPr>
        <w:rFonts w:ascii="Wingdings" w:hAnsi="Wingdings" w:hint="default"/>
      </w:rPr>
    </w:lvl>
    <w:lvl w:ilvl="3" w:tplc="054ECC2E" w:tentative="1">
      <w:start w:val="1"/>
      <w:numFmt w:val="bullet"/>
      <w:lvlText w:val=""/>
      <w:lvlJc w:val="left"/>
      <w:pPr>
        <w:tabs>
          <w:tab w:val="num" w:pos="2880"/>
        </w:tabs>
        <w:ind w:left="2880" w:hanging="360"/>
      </w:pPr>
      <w:rPr>
        <w:rFonts w:ascii="Wingdings" w:hAnsi="Wingdings" w:hint="default"/>
      </w:rPr>
    </w:lvl>
    <w:lvl w:ilvl="4" w:tplc="9F1C8B18" w:tentative="1">
      <w:start w:val="1"/>
      <w:numFmt w:val="bullet"/>
      <w:lvlText w:val=""/>
      <w:lvlJc w:val="left"/>
      <w:pPr>
        <w:tabs>
          <w:tab w:val="num" w:pos="3600"/>
        </w:tabs>
        <w:ind w:left="3600" w:hanging="360"/>
      </w:pPr>
      <w:rPr>
        <w:rFonts w:ascii="Wingdings" w:hAnsi="Wingdings" w:hint="default"/>
      </w:rPr>
    </w:lvl>
    <w:lvl w:ilvl="5" w:tplc="7E82C8A4" w:tentative="1">
      <w:start w:val="1"/>
      <w:numFmt w:val="bullet"/>
      <w:lvlText w:val=""/>
      <w:lvlJc w:val="left"/>
      <w:pPr>
        <w:tabs>
          <w:tab w:val="num" w:pos="4320"/>
        </w:tabs>
        <w:ind w:left="4320" w:hanging="360"/>
      </w:pPr>
      <w:rPr>
        <w:rFonts w:ascii="Wingdings" w:hAnsi="Wingdings" w:hint="default"/>
      </w:rPr>
    </w:lvl>
    <w:lvl w:ilvl="6" w:tplc="DB9A5B24" w:tentative="1">
      <w:start w:val="1"/>
      <w:numFmt w:val="bullet"/>
      <w:lvlText w:val=""/>
      <w:lvlJc w:val="left"/>
      <w:pPr>
        <w:tabs>
          <w:tab w:val="num" w:pos="5040"/>
        </w:tabs>
        <w:ind w:left="5040" w:hanging="360"/>
      </w:pPr>
      <w:rPr>
        <w:rFonts w:ascii="Wingdings" w:hAnsi="Wingdings" w:hint="default"/>
      </w:rPr>
    </w:lvl>
    <w:lvl w:ilvl="7" w:tplc="C83C2B82" w:tentative="1">
      <w:start w:val="1"/>
      <w:numFmt w:val="bullet"/>
      <w:lvlText w:val=""/>
      <w:lvlJc w:val="left"/>
      <w:pPr>
        <w:tabs>
          <w:tab w:val="num" w:pos="5760"/>
        </w:tabs>
        <w:ind w:left="5760" w:hanging="360"/>
      </w:pPr>
      <w:rPr>
        <w:rFonts w:ascii="Wingdings" w:hAnsi="Wingdings" w:hint="default"/>
      </w:rPr>
    </w:lvl>
    <w:lvl w:ilvl="8" w:tplc="706438AE" w:tentative="1">
      <w:start w:val="1"/>
      <w:numFmt w:val="bullet"/>
      <w:lvlText w:val=""/>
      <w:lvlJc w:val="left"/>
      <w:pPr>
        <w:tabs>
          <w:tab w:val="num" w:pos="6480"/>
        </w:tabs>
        <w:ind w:left="6480" w:hanging="360"/>
      </w:pPr>
      <w:rPr>
        <w:rFonts w:ascii="Wingdings" w:hAnsi="Wingdings" w:hint="default"/>
      </w:rPr>
    </w:lvl>
  </w:abstractNum>
  <w:abstractNum w:abstractNumId="9">
    <w:nsid w:val="2EC92465"/>
    <w:multiLevelType w:val="hybridMultilevel"/>
    <w:tmpl w:val="626A0002"/>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nsid w:val="309C1080"/>
    <w:multiLevelType w:val="hybridMultilevel"/>
    <w:tmpl w:val="8500F27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33E51A05"/>
    <w:multiLevelType w:val="hybridMultilevel"/>
    <w:tmpl w:val="A8E03404"/>
    <w:lvl w:ilvl="0" w:tplc="91B41F3C">
      <w:numFmt w:val="bullet"/>
      <w:lvlText w:val="-"/>
      <w:lvlJc w:val="left"/>
      <w:pPr>
        <w:ind w:left="1080" w:hanging="360"/>
      </w:pPr>
      <w:rPr>
        <w:rFonts w:ascii="Georgia" w:eastAsia="Times New Roman" w:hAnsi="Georgi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nsid w:val="38542412"/>
    <w:multiLevelType w:val="hybridMultilevel"/>
    <w:tmpl w:val="8500F276"/>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nsid w:val="45382CE6"/>
    <w:multiLevelType w:val="hybridMultilevel"/>
    <w:tmpl w:val="3AF06D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67529BC"/>
    <w:multiLevelType w:val="hybridMultilevel"/>
    <w:tmpl w:val="F154CF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46D92CD2"/>
    <w:multiLevelType w:val="hybridMultilevel"/>
    <w:tmpl w:val="5B427EC8"/>
    <w:lvl w:ilvl="0" w:tplc="29DC4C88">
      <w:start w:val="1"/>
      <w:numFmt w:val="bullet"/>
      <w:lvlText w:val=""/>
      <w:lvlJc w:val="left"/>
      <w:pPr>
        <w:tabs>
          <w:tab w:val="num" w:pos="720"/>
        </w:tabs>
        <w:ind w:left="720" w:hanging="360"/>
      </w:pPr>
      <w:rPr>
        <w:rFonts w:ascii="Wingdings" w:hAnsi="Wingdings" w:hint="default"/>
      </w:rPr>
    </w:lvl>
    <w:lvl w:ilvl="1" w:tplc="7504B72A" w:tentative="1">
      <w:start w:val="1"/>
      <w:numFmt w:val="bullet"/>
      <w:lvlText w:val=""/>
      <w:lvlJc w:val="left"/>
      <w:pPr>
        <w:tabs>
          <w:tab w:val="num" w:pos="1440"/>
        </w:tabs>
        <w:ind w:left="1440" w:hanging="360"/>
      </w:pPr>
      <w:rPr>
        <w:rFonts w:ascii="Wingdings" w:hAnsi="Wingdings" w:hint="default"/>
      </w:rPr>
    </w:lvl>
    <w:lvl w:ilvl="2" w:tplc="7F72DD18" w:tentative="1">
      <w:start w:val="1"/>
      <w:numFmt w:val="bullet"/>
      <w:lvlText w:val=""/>
      <w:lvlJc w:val="left"/>
      <w:pPr>
        <w:tabs>
          <w:tab w:val="num" w:pos="2160"/>
        </w:tabs>
        <w:ind w:left="2160" w:hanging="360"/>
      </w:pPr>
      <w:rPr>
        <w:rFonts w:ascii="Wingdings" w:hAnsi="Wingdings" w:hint="default"/>
      </w:rPr>
    </w:lvl>
    <w:lvl w:ilvl="3" w:tplc="799E45D4" w:tentative="1">
      <w:start w:val="1"/>
      <w:numFmt w:val="bullet"/>
      <w:lvlText w:val=""/>
      <w:lvlJc w:val="left"/>
      <w:pPr>
        <w:tabs>
          <w:tab w:val="num" w:pos="2880"/>
        </w:tabs>
        <w:ind w:left="2880" w:hanging="360"/>
      </w:pPr>
      <w:rPr>
        <w:rFonts w:ascii="Wingdings" w:hAnsi="Wingdings" w:hint="default"/>
      </w:rPr>
    </w:lvl>
    <w:lvl w:ilvl="4" w:tplc="33F0E546" w:tentative="1">
      <w:start w:val="1"/>
      <w:numFmt w:val="bullet"/>
      <w:lvlText w:val=""/>
      <w:lvlJc w:val="left"/>
      <w:pPr>
        <w:tabs>
          <w:tab w:val="num" w:pos="3600"/>
        </w:tabs>
        <w:ind w:left="3600" w:hanging="360"/>
      </w:pPr>
      <w:rPr>
        <w:rFonts w:ascii="Wingdings" w:hAnsi="Wingdings" w:hint="default"/>
      </w:rPr>
    </w:lvl>
    <w:lvl w:ilvl="5" w:tplc="437C5AA0" w:tentative="1">
      <w:start w:val="1"/>
      <w:numFmt w:val="bullet"/>
      <w:lvlText w:val=""/>
      <w:lvlJc w:val="left"/>
      <w:pPr>
        <w:tabs>
          <w:tab w:val="num" w:pos="4320"/>
        </w:tabs>
        <w:ind w:left="4320" w:hanging="360"/>
      </w:pPr>
      <w:rPr>
        <w:rFonts w:ascii="Wingdings" w:hAnsi="Wingdings" w:hint="default"/>
      </w:rPr>
    </w:lvl>
    <w:lvl w:ilvl="6" w:tplc="064E4104" w:tentative="1">
      <w:start w:val="1"/>
      <w:numFmt w:val="bullet"/>
      <w:lvlText w:val=""/>
      <w:lvlJc w:val="left"/>
      <w:pPr>
        <w:tabs>
          <w:tab w:val="num" w:pos="5040"/>
        </w:tabs>
        <w:ind w:left="5040" w:hanging="360"/>
      </w:pPr>
      <w:rPr>
        <w:rFonts w:ascii="Wingdings" w:hAnsi="Wingdings" w:hint="default"/>
      </w:rPr>
    </w:lvl>
    <w:lvl w:ilvl="7" w:tplc="99B64FF4" w:tentative="1">
      <w:start w:val="1"/>
      <w:numFmt w:val="bullet"/>
      <w:lvlText w:val=""/>
      <w:lvlJc w:val="left"/>
      <w:pPr>
        <w:tabs>
          <w:tab w:val="num" w:pos="5760"/>
        </w:tabs>
        <w:ind w:left="5760" w:hanging="360"/>
      </w:pPr>
      <w:rPr>
        <w:rFonts w:ascii="Wingdings" w:hAnsi="Wingdings" w:hint="default"/>
      </w:rPr>
    </w:lvl>
    <w:lvl w:ilvl="8" w:tplc="9976DC4E" w:tentative="1">
      <w:start w:val="1"/>
      <w:numFmt w:val="bullet"/>
      <w:lvlText w:val=""/>
      <w:lvlJc w:val="left"/>
      <w:pPr>
        <w:tabs>
          <w:tab w:val="num" w:pos="6480"/>
        </w:tabs>
        <w:ind w:left="6480" w:hanging="360"/>
      </w:pPr>
      <w:rPr>
        <w:rFonts w:ascii="Wingdings" w:hAnsi="Wingdings" w:hint="default"/>
      </w:rPr>
    </w:lvl>
  </w:abstractNum>
  <w:abstractNum w:abstractNumId="16">
    <w:nsid w:val="4AD21188"/>
    <w:multiLevelType w:val="hybridMultilevel"/>
    <w:tmpl w:val="A050B22C"/>
    <w:lvl w:ilvl="0" w:tplc="C7DCF4DA">
      <w:start w:val="1"/>
      <w:numFmt w:val="bullet"/>
      <w:lvlText w:val=""/>
      <w:lvlJc w:val="left"/>
      <w:pPr>
        <w:tabs>
          <w:tab w:val="num" w:pos="720"/>
        </w:tabs>
        <w:ind w:left="720" w:hanging="360"/>
      </w:pPr>
      <w:rPr>
        <w:rFonts w:ascii="Wingdings" w:hAnsi="Wingdings" w:hint="default"/>
      </w:rPr>
    </w:lvl>
    <w:lvl w:ilvl="1" w:tplc="F3B04E7A" w:tentative="1">
      <w:start w:val="1"/>
      <w:numFmt w:val="bullet"/>
      <w:lvlText w:val=""/>
      <w:lvlJc w:val="left"/>
      <w:pPr>
        <w:tabs>
          <w:tab w:val="num" w:pos="1440"/>
        </w:tabs>
        <w:ind w:left="1440" w:hanging="360"/>
      </w:pPr>
      <w:rPr>
        <w:rFonts w:ascii="Wingdings" w:hAnsi="Wingdings" w:hint="default"/>
      </w:rPr>
    </w:lvl>
    <w:lvl w:ilvl="2" w:tplc="341EE65A" w:tentative="1">
      <w:start w:val="1"/>
      <w:numFmt w:val="bullet"/>
      <w:lvlText w:val=""/>
      <w:lvlJc w:val="left"/>
      <w:pPr>
        <w:tabs>
          <w:tab w:val="num" w:pos="2160"/>
        </w:tabs>
        <w:ind w:left="2160" w:hanging="360"/>
      </w:pPr>
      <w:rPr>
        <w:rFonts w:ascii="Wingdings" w:hAnsi="Wingdings" w:hint="default"/>
      </w:rPr>
    </w:lvl>
    <w:lvl w:ilvl="3" w:tplc="BFD834F6" w:tentative="1">
      <w:start w:val="1"/>
      <w:numFmt w:val="bullet"/>
      <w:lvlText w:val=""/>
      <w:lvlJc w:val="left"/>
      <w:pPr>
        <w:tabs>
          <w:tab w:val="num" w:pos="2880"/>
        </w:tabs>
        <w:ind w:left="2880" w:hanging="360"/>
      </w:pPr>
      <w:rPr>
        <w:rFonts w:ascii="Wingdings" w:hAnsi="Wingdings" w:hint="default"/>
      </w:rPr>
    </w:lvl>
    <w:lvl w:ilvl="4" w:tplc="12083798" w:tentative="1">
      <w:start w:val="1"/>
      <w:numFmt w:val="bullet"/>
      <w:lvlText w:val=""/>
      <w:lvlJc w:val="left"/>
      <w:pPr>
        <w:tabs>
          <w:tab w:val="num" w:pos="3600"/>
        </w:tabs>
        <w:ind w:left="3600" w:hanging="360"/>
      </w:pPr>
      <w:rPr>
        <w:rFonts w:ascii="Wingdings" w:hAnsi="Wingdings" w:hint="default"/>
      </w:rPr>
    </w:lvl>
    <w:lvl w:ilvl="5" w:tplc="49B4EF7E" w:tentative="1">
      <w:start w:val="1"/>
      <w:numFmt w:val="bullet"/>
      <w:lvlText w:val=""/>
      <w:lvlJc w:val="left"/>
      <w:pPr>
        <w:tabs>
          <w:tab w:val="num" w:pos="4320"/>
        </w:tabs>
        <w:ind w:left="4320" w:hanging="360"/>
      </w:pPr>
      <w:rPr>
        <w:rFonts w:ascii="Wingdings" w:hAnsi="Wingdings" w:hint="default"/>
      </w:rPr>
    </w:lvl>
    <w:lvl w:ilvl="6" w:tplc="6E9E3438" w:tentative="1">
      <w:start w:val="1"/>
      <w:numFmt w:val="bullet"/>
      <w:lvlText w:val=""/>
      <w:lvlJc w:val="left"/>
      <w:pPr>
        <w:tabs>
          <w:tab w:val="num" w:pos="5040"/>
        </w:tabs>
        <w:ind w:left="5040" w:hanging="360"/>
      </w:pPr>
      <w:rPr>
        <w:rFonts w:ascii="Wingdings" w:hAnsi="Wingdings" w:hint="default"/>
      </w:rPr>
    </w:lvl>
    <w:lvl w:ilvl="7" w:tplc="CA3C1480" w:tentative="1">
      <w:start w:val="1"/>
      <w:numFmt w:val="bullet"/>
      <w:lvlText w:val=""/>
      <w:lvlJc w:val="left"/>
      <w:pPr>
        <w:tabs>
          <w:tab w:val="num" w:pos="5760"/>
        </w:tabs>
        <w:ind w:left="5760" w:hanging="360"/>
      </w:pPr>
      <w:rPr>
        <w:rFonts w:ascii="Wingdings" w:hAnsi="Wingdings" w:hint="default"/>
      </w:rPr>
    </w:lvl>
    <w:lvl w:ilvl="8" w:tplc="CFAA6792" w:tentative="1">
      <w:start w:val="1"/>
      <w:numFmt w:val="bullet"/>
      <w:lvlText w:val=""/>
      <w:lvlJc w:val="left"/>
      <w:pPr>
        <w:tabs>
          <w:tab w:val="num" w:pos="6480"/>
        </w:tabs>
        <w:ind w:left="6480" w:hanging="360"/>
      </w:pPr>
      <w:rPr>
        <w:rFonts w:ascii="Wingdings" w:hAnsi="Wingdings" w:hint="default"/>
      </w:rPr>
    </w:lvl>
  </w:abstractNum>
  <w:abstractNum w:abstractNumId="17">
    <w:nsid w:val="61F82368"/>
    <w:multiLevelType w:val="hybridMultilevel"/>
    <w:tmpl w:val="BBF8B38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nsid w:val="67F603B9"/>
    <w:multiLevelType w:val="hybridMultilevel"/>
    <w:tmpl w:val="0D7C8F4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9">
    <w:nsid w:val="6AE63A3B"/>
    <w:multiLevelType w:val="hybridMultilevel"/>
    <w:tmpl w:val="6964C3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73E273B7"/>
    <w:multiLevelType w:val="hybridMultilevel"/>
    <w:tmpl w:val="0406CC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1"/>
  </w:num>
  <w:num w:numId="5">
    <w:abstractNumId w:val="0"/>
  </w:num>
  <w:num w:numId="6">
    <w:abstractNumId w:val="0"/>
  </w:num>
  <w:num w:numId="7">
    <w:abstractNumId w:val="2"/>
  </w:num>
  <w:num w:numId="8">
    <w:abstractNumId w:val="2"/>
  </w:num>
  <w:num w:numId="9">
    <w:abstractNumId w:val="3"/>
  </w:num>
  <w:num w:numId="10">
    <w:abstractNumId w:val="1"/>
  </w:num>
  <w:num w:numId="11">
    <w:abstractNumId w:val="0"/>
  </w:num>
  <w:num w:numId="12">
    <w:abstractNumId w:val="2"/>
  </w:num>
  <w:num w:numId="13">
    <w:abstractNumId w:val="10"/>
  </w:num>
  <w:num w:numId="14">
    <w:abstractNumId w:val="4"/>
  </w:num>
  <w:num w:numId="15">
    <w:abstractNumId w:val="13"/>
  </w:num>
  <w:num w:numId="16">
    <w:abstractNumId w:val="20"/>
  </w:num>
  <w:num w:numId="17">
    <w:abstractNumId w:val="11"/>
  </w:num>
  <w:num w:numId="18">
    <w:abstractNumId w:val="12"/>
  </w:num>
  <w:num w:numId="19">
    <w:abstractNumId w:val="19"/>
  </w:num>
  <w:num w:numId="20">
    <w:abstractNumId w:val="18"/>
  </w:num>
  <w:num w:numId="21">
    <w:abstractNumId w:val="17"/>
  </w:num>
  <w:num w:numId="22">
    <w:abstractNumId w:val="9"/>
  </w:num>
  <w:num w:numId="23">
    <w:abstractNumId w:val="8"/>
  </w:num>
  <w:num w:numId="24">
    <w:abstractNumId w:val="5"/>
  </w:num>
  <w:num w:numId="25">
    <w:abstractNumId w:val="14"/>
  </w:num>
  <w:num w:numId="26">
    <w:abstractNumId w:val="7"/>
  </w:num>
  <w:num w:numId="27">
    <w:abstractNumId w:val="15"/>
  </w:num>
  <w:num w:numId="28">
    <w:abstractNumId w:val="1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1304"/>
  <w:autoHyphenation/>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1E3"/>
    <w:rsid w:val="0001253D"/>
    <w:rsid w:val="00031989"/>
    <w:rsid w:val="00036441"/>
    <w:rsid w:val="000463D6"/>
    <w:rsid w:val="000553B1"/>
    <w:rsid w:val="00056A7D"/>
    <w:rsid w:val="00056AEA"/>
    <w:rsid w:val="00065CAA"/>
    <w:rsid w:val="00066A92"/>
    <w:rsid w:val="00076FC0"/>
    <w:rsid w:val="000B4CAC"/>
    <w:rsid w:val="000B7DE5"/>
    <w:rsid w:val="000C0111"/>
    <w:rsid w:val="000D27BE"/>
    <w:rsid w:val="000D6AD7"/>
    <w:rsid w:val="000E408D"/>
    <w:rsid w:val="000F225A"/>
    <w:rsid w:val="000F68DB"/>
    <w:rsid w:val="00126A89"/>
    <w:rsid w:val="00133A02"/>
    <w:rsid w:val="00135440"/>
    <w:rsid w:val="00153959"/>
    <w:rsid w:val="00185206"/>
    <w:rsid w:val="00195A49"/>
    <w:rsid w:val="001A24CC"/>
    <w:rsid w:val="001B0C38"/>
    <w:rsid w:val="001B1BDD"/>
    <w:rsid w:val="001C42BD"/>
    <w:rsid w:val="001D243C"/>
    <w:rsid w:val="001D31D2"/>
    <w:rsid w:val="001E11B9"/>
    <w:rsid w:val="001E2EB1"/>
    <w:rsid w:val="001E47C1"/>
    <w:rsid w:val="00204C0E"/>
    <w:rsid w:val="0021169E"/>
    <w:rsid w:val="00216E61"/>
    <w:rsid w:val="0024297B"/>
    <w:rsid w:val="00247266"/>
    <w:rsid w:val="002513F4"/>
    <w:rsid w:val="00252BB2"/>
    <w:rsid w:val="00253867"/>
    <w:rsid w:val="002544EF"/>
    <w:rsid w:val="002628D0"/>
    <w:rsid w:val="00292888"/>
    <w:rsid w:val="00294654"/>
    <w:rsid w:val="002955AB"/>
    <w:rsid w:val="002A1914"/>
    <w:rsid w:val="002C07BE"/>
    <w:rsid w:val="002D7762"/>
    <w:rsid w:val="002E70D1"/>
    <w:rsid w:val="00304207"/>
    <w:rsid w:val="00304593"/>
    <w:rsid w:val="00305B48"/>
    <w:rsid w:val="0030616B"/>
    <w:rsid w:val="00306976"/>
    <w:rsid w:val="003222DA"/>
    <w:rsid w:val="00327DAC"/>
    <w:rsid w:val="00332DE5"/>
    <w:rsid w:val="00333025"/>
    <w:rsid w:val="00334777"/>
    <w:rsid w:val="00335E65"/>
    <w:rsid w:val="00353326"/>
    <w:rsid w:val="003571E3"/>
    <w:rsid w:val="00360130"/>
    <w:rsid w:val="00372B38"/>
    <w:rsid w:val="00380DA5"/>
    <w:rsid w:val="00390B6C"/>
    <w:rsid w:val="00392C71"/>
    <w:rsid w:val="003B0303"/>
    <w:rsid w:val="003B1BD3"/>
    <w:rsid w:val="003C5D0C"/>
    <w:rsid w:val="003D1EBC"/>
    <w:rsid w:val="003D3795"/>
    <w:rsid w:val="003D5918"/>
    <w:rsid w:val="003E0228"/>
    <w:rsid w:val="004029D3"/>
    <w:rsid w:val="00404B8D"/>
    <w:rsid w:val="00405A07"/>
    <w:rsid w:val="004079D8"/>
    <w:rsid w:val="00417E37"/>
    <w:rsid w:val="00426D92"/>
    <w:rsid w:val="00435850"/>
    <w:rsid w:val="004361D9"/>
    <w:rsid w:val="00477A47"/>
    <w:rsid w:val="004874BA"/>
    <w:rsid w:val="00492D83"/>
    <w:rsid w:val="004A08CD"/>
    <w:rsid w:val="004B283F"/>
    <w:rsid w:val="004B589E"/>
    <w:rsid w:val="004C5FDA"/>
    <w:rsid w:val="004C6805"/>
    <w:rsid w:val="004D3DE5"/>
    <w:rsid w:val="004E1530"/>
    <w:rsid w:val="004E26B6"/>
    <w:rsid w:val="004F5793"/>
    <w:rsid w:val="00515E91"/>
    <w:rsid w:val="005213FF"/>
    <w:rsid w:val="005410B9"/>
    <w:rsid w:val="0056349C"/>
    <w:rsid w:val="00564D4E"/>
    <w:rsid w:val="005668B3"/>
    <w:rsid w:val="005721F1"/>
    <w:rsid w:val="0058085A"/>
    <w:rsid w:val="005929C2"/>
    <w:rsid w:val="005E7ED1"/>
    <w:rsid w:val="005F4287"/>
    <w:rsid w:val="005F5346"/>
    <w:rsid w:val="005F73E7"/>
    <w:rsid w:val="006024C9"/>
    <w:rsid w:val="00611F38"/>
    <w:rsid w:val="00647B65"/>
    <w:rsid w:val="00653C8E"/>
    <w:rsid w:val="00666874"/>
    <w:rsid w:val="00667BAF"/>
    <w:rsid w:val="00673F98"/>
    <w:rsid w:val="00675689"/>
    <w:rsid w:val="006809C7"/>
    <w:rsid w:val="00683F9B"/>
    <w:rsid w:val="00690995"/>
    <w:rsid w:val="006914C1"/>
    <w:rsid w:val="006A106D"/>
    <w:rsid w:val="006A634D"/>
    <w:rsid w:val="0070043C"/>
    <w:rsid w:val="00703D62"/>
    <w:rsid w:val="007270EB"/>
    <w:rsid w:val="0074369F"/>
    <w:rsid w:val="007536C5"/>
    <w:rsid w:val="0076018E"/>
    <w:rsid w:val="00774545"/>
    <w:rsid w:val="00784C8C"/>
    <w:rsid w:val="00785A89"/>
    <w:rsid w:val="00785FCF"/>
    <w:rsid w:val="007911EB"/>
    <w:rsid w:val="007935B6"/>
    <w:rsid w:val="007938EE"/>
    <w:rsid w:val="0079594D"/>
    <w:rsid w:val="007A2785"/>
    <w:rsid w:val="007A5080"/>
    <w:rsid w:val="007A6CCD"/>
    <w:rsid w:val="007C645D"/>
    <w:rsid w:val="007D2D47"/>
    <w:rsid w:val="007D60FA"/>
    <w:rsid w:val="007F0826"/>
    <w:rsid w:val="007F12EC"/>
    <w:rsid w:val="007F4034"/>
    <w:rsid w:val="008213CA"/>
    <w:rsid w:val="00826C04"/>
    <w:rsid w:val="0085039C"/>
    <w:rsid w:val="008545ED"/>
    <w:rsid w:val="008652A6"/>
    <w:rsid w:val="00880B4A"/>
    <w:rsid w:val="0088741C"/>
    <w:rsid w:val="008A2516"/>
    <w:rsid w:val="008A57A2"/>
    <w:rsid w:val="008A7C23"/>
    <w:rsid w:val="008B1D85"/>
    <w:rsid w:val="008B404D"/>
    <w:rsid w:val="008D066B"/>
    <w:rsid w:val="008E6775"/>
    <w:rsid w:val="00907BD2"/>
    <w:rsid w:val="009223CA"/>
    <w:rsid w:val="0096465D"/>
    <w:rsid w:val="00970076"/>
    <w:rsid w:val="009835E4"/>
    <w:rsid w:val="00990050"/>
    <w:rsid w:val="009A027A"/>
    <w:rsid w:val="009A6A07"/>
    <w:rsid w:val="009B0688"/>
    <w:rsid w:val="009B44E2"/>
    <w:rsid w:val="009C3AD7"/>
    <w:rsid w:val="009E757B"/>
    <w:rsid w:val="009F78B2"/>
    <w:rsid w:val="00A11B17"/>
    <w:rsid w:val="00A1438D"/>
    <w:rsid w:val="00A14EC8"/>
    <w:rsid w:val="00A15D15"/>
    <w:rsid w:val="00A44AA2"/>
    <w:rsid w:val="00A53FE8"/>
    <w:rsid w:val="00A82AAE"/>
    <w:rsid w:val="00A83473"/>
    <w:rsid w:val="00A97A74"/>
    <w:rsid w:val="00AA1B88"/>
    <w:rsid w:val="00AA387B"/>
    <w:rsid w:val="00AA5A6A"/>
    <w:rsid w:val="00AC41D4"/>
    <w:rsid w:val="00AD324A"/>
    <w:rsid w:val="00AE66A8"/>
    <w:rsid w:val="00AE67AB"/>
    <w:rsid w:val="00B03D67"/>
    <w:rsid w:val="00B142E7"/>
    <w:rsid w:val="00B204F0"/>
    <w:rsid w:val="00B2541F"/>
    <w:rsid w:val="00B32D89"/>
    <w:rsid w:val="00B52283"/>
    <w:rsid w:val="00B630E6"/>
    <w:rsid w:val="00B64939"/>
    <w:rsid w:val="00BA3BAB"/>
    <w:rsid w:val="00BC1DAC"/>
    <w:rsid w:val="00BC46EF"/>
    <w:rsid w:val="00BC5A19"/>
    <w:rsid w:val="00BD77BA"/>
    <w:rsid w:val="00BE36FB"/>
    <w:rsid w:val="00BE415D"/>
    <w:rsid w:val="00BF52E1"/>
    <w:rsid w:val="00BF6F20"/>
    <w:rsid w:val="00C07C5A"/>
    <w:rsid w:val="00C2735B"/>
    <w:rsid w:val="00C310A9"/>
    <w:rsid w:val="00C4394F"/>
    <w:rsid w:val="00C539EC"/>
    <w:rsid w:val="00C54055"/>
    <w:rsid w:val="00C6137D"/>
    <w:rsid w:val="00C669CF"/>
    <w:rsid w:val="00C66B51"/>
    <w:rsid w:val="00C66CE5"/>
    <w:rsid w:val="00C71B95"/>
    <w:rsid w:val="00C8165A"/>
    <w:rsid w:val="00C82C81"/>
    <w:rsid w:val="00C971CD"/>
    <w:rsid w:val="00CA0C8E"/>
    <w:rsid w:val="00CC1F53"/>
    <w:rsid w:val="00CC36D8"/>
    <w:rsid w:val="00CC6BBC"/>
    <w:rsid w:val="00CD75B9"/>
    <w:rsid w:val="00CF3ABF"/>
    <w:rsid w:val="00CF4972"/>
    <w:rsid w:val="00CF54D3"/>
    <w:rsid w:val="00D0458B"/>
    <w:rsid w:val="00D17744"/>
    <w:rsid w:val="00D2287A"/>
    <w:rsid w:val="00D35EBF"/>
    <w:rsid w:val="00D548E5"/>
    <w:rsid w:val="00D556A0"/>
    <w:rsid w:val="00D6274F"/>
    <w:rsid w:val="00D63BA8"/>
    <w:rsid w:val="00D64D4D"/>
    <w:rsid w:val="00D720BF"/>
    <w:rsid w:val="00D80596"/>
    <w:rsid w:val="00DA1CC7"/>
    <w:rsid w:val="00DA5D56"/>
    <w:rsid w:val="00DA7374"/>
    <w:rsid w:val="00DA73ED"/>
    <w:rsid w:val="00DA7AC7"/>
    <w:rsid w:val="00DB7FBB"/>
    <w:rsid w:val="00DC1138"/>
    <w:rsid w:val="00DC1F87"/>
    <w:rsid w:val="00DD1F3B"/>
    <w:rsid w:val="00DE20A2"/>
    <w:rsid w:val="00DE30C6"/>
    <w:rsid w:val="00DE6039"/>
    <w:rsid w:val="00E03B11"/>
    <w:rsid w:val="00E30C6A"/>
    <w:rsid w:val="00E45251"/>
    <w:rsid w:val="00E50A9C"/>
    <w:rsid w:val="00E51C08"/>
    <w:rsid w:val="00E73A16"/>
    <w:rsid w:val="00E816D9"/>
    <w:rsid w:val="00EA4B4C"/>
    <w:rsid w:val="00EB3782"/>
    <w:rsid w:val="00EC38F1"/>
    <w:rsid w:val="00EC48A1"/>
    <w:rsid w:val="00ED2756"/>
    <w:rsid w:val="00ED5A33"/>
    <w:rsid w:val="00EE0EFD"/>
    <w:rsid w:val="00EE510B"/>
    <w:rsid w:val="00EE6753"/>
    <w:rsid w:val="00EF3DF8"/>
    <w:rsid w:val="00F10312"/>
    <w:rsid w:val="00F21C9A"/>
    <w:rsid w:val="00F30D53"/>
    <w:rsid w:val="00F55E86"/>
    <w:rsid w:val="00F729E1"/>
    <w:rsid w:val="00F75E10"/>
    <w:rsid w:val="00F77576"/>
    <w:rsid w:val="00F94F95"/>
    <w:rsid w:val="00F96AD0"/>
    <w:rsid w:val="00FA043C"/>
    <w:rsid w:val="00FB7F6A"/>
    <w:rsid w:val="00FC750C"/>
    <w:rsid w:val="00FD0082"/>
    <w:rsid w:val="00FD3E7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A47"/>
    <w:pPr>
      <w:spacing w:after="0" w:line="264" w:lineRule="auto"/>
      <w:jc w:val="both"/>
    </w:pPr>
    <w:rPr>
      <w:rFonts w:ascii="Georgia" w:eastAsia="Times New Roman" w:hAnsi="Georgia" w:cs="Times New Roman"/>
      <w:sz w:val="21"/>
      <w:szCs w:val="24"/>
    </w:rPr>
  </w:style>
  <w:style w:type="paragraph" w:styleId="Overskrift1">
    <w:name w:val="heading 1"/>
    <w:basedOn w:val="Normal"/>
    <w:next w:val="Normal"/>
    <w:link w:val="Overskrift1Tegn"/>
    <w:qFormat/>
    <w:rsid w:val="00477A47"/>
    <w:pPr>
      <w:keepNext/>
      <w:keepLines/>
      <w:spacing w:before="480" w:after="240" w:line="240" w:lineRule="auto"/>
      <w:jc w:val="left"/>
      <w:outlineLvl w:val="0"/>
    </w:pPr>
    <w:rPr>
      <w:rFonts w:ascii="Arial" w:hAnsi="Arial" w:cs="Arial"/>
      <w:b/>
      <w:bCs/>
      <w:sz w:val="26"/>
      <w:szCs w:val="26"/>
    </w:rPr>
  </w:style>
  <w:style w:type="paragraph" w:styleId="Overskrift2">
    <w:name w:val="heading 2"/>
    <w:basedOn w:val="Normal"/>
    <w:next w:val="Normal"/>
    <w:link w:val="Overskrift2Tegn"/>
    <w:qFormat/>
    <w:rsid w:val="00477A47"/>
    <w:pPr>
      <w:keepNext/>
      <w:keepLines/>
      <w:spacing w:before="360" w:after="160" w:line="240" w:lineRule="auto"/>
      <w:jc w:val="left"/>
      <w:outlineLvl w:val="1"/>
    </w:pPr>
    <w:rPr>
      <w:rFonts w:ascii="Arial" w:hAnsi="Arial" w:cs="Arial"/>
      <w:b/>
      <w:bCs/>
      <w:iCs/>
      <w:sz w:val="24"/>
    </w:rPr>
  </w:style>
  <w:style w:type="paragraph" w:styleId="Overskrift3">
    <w:name w:val="heading 3"/>
    <w:basedOn w:val="Normal"/>
    <w:next w:val="Normal"/>
    <w:link w:val="Overskrift3Tegn"/>
    <w:qFormat/>
    <w:rsid w:val="00477A47"/>
    <w:pPr>
      <w:keepNext/>
      <w:keepLines/>
      <w:spacing w:before="240" w:after="80" w:line="240" w:lineRule="auto"/>
      <w:jc w:val="left"/>
      <w:outlineLvl w:val="2"/>
    </w:pPr>
    <w:rPr>
      <w:rFonts w:ascii="Arial" w:hAnsi="Arial" w:cs="Arial"/>
      <w:b/>
      <w:bCs/>
      <w:sz w:val="20"/>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rmateretHTML">
    <w:name w:val="HTML Preformatted"/>
    <w:basedOn w:val="Normal"/>
    <w:link w:val="FormateretHTMLTegn"/>
    <w:rsid w:val="00477A47"/>
    <w:rPr>
      <w:rFonts w:ascii="Courier New" w:hAnsi="Courier New" w:cs="Courier New"/>
      <w:szCs w:val="20"/>
    </w:rPr>
  </w:style>
  <w:style w:type="character" w:customStyle="1" w:styleId="FormateretHTMLTegn">
    <w:name w:val="Formateret HTML Tegn"/>
    <w:basedOn w:val="Standardskrifttypeiafsnit"/>
    <w:link w:val="FormateretHTML"/>
    <w:rsid w:val="00477A47"/>
    <w:rPr>
      <w:rFonts w:ascii="Courier New" w:eastAsia="Times New Roman" w:hAnsi="Courier New" w:cs="Courier New"/>
      <w:sz w:val="21"/>
      <w:szCs w:val="20"/>
    </w:rPr>
  </w:style>
  <w:style w:type="paragraph" w:styleId="Indholdsfortegnelse1">
    <w:name w:val="toc 1"/>
    <w:basedOn w:val="Normal"/>
    <w:next w:val="Normal"/>
    <w:autoRedefine/>
    <w:semiHidden/>
    <w:rsid w:val="00477A47"/>
    <w:pPr>
      <w:spacing w:before="120"/>
    </w:pPr>
    <w:rPr>
      <w:b/>
    </w:rPr>
  </w:style>
  <w:style w:type="paragraph" w:styleId="Indholdsfortegnelse2">
    <w:name w:val="toc 2"/>
    <w:basedOn w:val="Normal"/>
    <w:next w:val="Normal"/>
    <w:autoRedefine/>
    <w:semiHidden/>
    <w:rsid w:val="00477A47"/>
    <w:pPr>
      <w:spacing w:before="60"/>
    </w:pPr>
  </w:style>
  <w:style w:type="paragraph" w:styleId="Indholdsfortegnelse3">
    <w:name w:val="toc 3"/>
    <w:basedOn w:val="Normal"/>
    <w:next w:val="Normal"/>
    <w:autoRedefine/>
    <w:semiHidden/>
    <w:rsid w:val="00477A47"/>
  </w:style>
  <w:style w:type="paragraph" w:customStyle="1" w:styleId="Ledetekst">
    <w:name w:val="Ledetekst"/>
    <w:basedOn w:val="Normal"/>
    <w:next w:val="Normal"/>
    <w:rsid w:val="00294654"/>
    <w:pPr>
      <w:keepNext/>
      <w:framePr w:w="2268" w:hSpace="284" w:wrap="notBeside" w:vAnchor="text" w:hAnchor="page" w:y="1"/>
      <w:suppressAutoHyphens/>
      <w:spacing w:line="288" w:lineRule="auto"/>
      <w:jc w:val="right"/>
    </w:pPr>
    <w:rPr>
      <w:rFonts w:ascii="Arial" w:hAnsi="Arial"/>
      <w:sz w:val="19"/>
    </w:rPr>
  </w:style>
  <w:style w:type="paragraph" w:customStyle="1" w:styleId="LedetekstTNS">
    <w:name w:val="LedetekstTNS"/>
    <w:basedOn w:val="Ledetekst"/>
    <w:next w:val="Normal"/>
    <w:rsid w:val="00477A47"/>
    <w:pPr>
      <w:pageBreakBefore/>
      <w:framePr w:wrap="notBeside"/>
    </w:pPr>
  </w:style>
  <w:style w:type="paragraph" w:styleId="Opstilling-punkttegn">
    <w:name w:val="List Bullet"/>
    <w:basedOn w:val="Normal"/>
    <w:rsid w:val="00477A47"/>
    <w:pPr>
      <w:numPr>
        <w:numId w:val="9"/>
      </w:numPr>
    </w:pPr>
  </w:style>
  <w:style w:type="paragraph" w:styleId="Opstilling-punkttegn2">
    <w:name w:val="List Bullet 2"/>
    <w:basedOn w:val="Normal"/>
    <w:rsid w:val="00477A47"/>
    <w:pPr>
      <w:numPr>
        <w:numId w:val="10"/>
      </w:numPr>
    </w:pPr>
  </w:style>
  <w:style w:type="paragraph" w:styleId="Opstilling-punkttegn3">
    <w:name w:val="List Bullet 3"/>
    <w:basedOn w:val="Normal"/>
    <w:autoRedefine/>
    <w:rsid w:val="00477A47"/>
    <w:pPr>
      <w:numPr>
        <w:numId w:val="11"/>
      </w:numPr>
    </w:pPr>
  </w:style>
  <w:style w:type="paragraph" w:styleId="Opstilling-talellerbogst">
    <w:name w:val="List Number"/>
    <w:basedOn w:val="Normal"/>
    <w:rsid w:val="00477A47"/>
    <w:pPr>
      <w:numPr>
        <w:numId w:val="12"/>
      </w:numPr>
    </w:pPr>
  </w:style>
  <w:style w:type="character" w:customStyle="1" w:styleId="Overskrift1Tegn">
    <w:name w:val="Overskrift 1 Tegn"/>
    <w:basedOn w:val="Standardskrifttypeiafsnit"/>
    <w:link w:val="Overskrift1"/>
    <w:rsid w:val="00477A47"/>
    <w:rPr>
      <w:rFonts w:ascii="Arial" w:eastAsia="Times New Roman" w:hAnsi="Arial" w:cs="Arial"/>
      <w:b/>
      <w:bCs/>
      <w:sz w:val="26"/>
      <w:szCs w:val="26"/>
    </w:rPr>
  </w:style>
  <w:style w:type="character" w:customStyle="1" w:styleId="Overskrift2Tegn">
    <w:name w:val="Overskrift 2 Tegn"/>
    <w:basedOn w:val="Standardskrifttypeiafsnit"/>
    <w:link w:val="Overskrift2"/>
    <w:rsid w:val="00477A47"/>
    <w:rPr>
      <w:rFonts w:ascii="Arial" w:eastAsia="Times New Roman" w:hAnsi="Arial" w:cs="Arial"/>
      <w:b/>
      <w:bCs/>
      <w:iCs/>
      <w:sz w:val="24"/>
      <w:szCs w:val="24"/>
    </w:rPr>
  </w:style>
  <w:style w:type="character" w:customStyle="1" w:styleId="Overskrift3Tegn">
    <w:name w:val="Overskrift 3 Tegn"/>
    <w:basedOn w:val="Standardskrifttypeiafsnit"/>
    <w:link w:val="Overskrift3"/>
    <w:rsid w:val="00477A47"/>
    <w:rPr>
      <w:rFonts w:ascii="Arial" w:eastAsia="Times New Roman" w:hAnsi="Arial" w:cs="Arial"/>
      <w:b/>
      <w:bCs/>
      <w:sz w:val="20"/>
    </w:rPr>
  </w:style>
  <w:style w:type="paragraph" w:styleId="Sidefod">
    <w:name w:val="footer"/>
    <w:basedOn w:val="Normal"/>
    <w:link w:val="SidefodTegn"/>
    <w:uiPriority w:val="99"/>
    <w:rsid w:val="00477A47"/>
    <w:pPr>
      <w:tabs>
        <w:tab w:val="center" w:pos="4819"/>
        <w:tab w:val="right" w:pos="9638"/>
      </w:tabs>
    </w:pPr>
  </w:style>
  <w:style w:type="character" w:customStyle="1" w:styleId="SidefodTegn">
    <w:name w:val="Sidefod Tegn"/>
    <w:basedOn w:val="Standardskrifttypeiafsnit"/>
    <w:link w:val="Sidefod"/>
    <w:uiPriority w:val="99"/>
    <w:rsid w:val="00477A47"/>
    <w:rPr>
      <w:rFonts w:ascii="Georgia" w:eastAsia="Times New Roman" w:hAnsi="Georgia" w:cs="Times New Roman"/>
      <w:sz w:val="21"/>
      <w:szCs w:val="24"/>
    </w:rPr>
  </w:style>
  <w:style w:type="paragraph" w:styleId="Sidehoved">
    <w:name w:val="header"/>
    <w:basedOn w:val="Normal"/>
    <w:link w:val="SidehovedTegn"/>
    <w:rsid w:val="00477A47"/>
    <w:pPr>
      <w:tabs>
        <w:tab w:val="center" w:pos="4819"/>
        <w:tab w:val="right" w:pos="9638"/>
      </w:tabs>
    </w:pPr>
  </w:style>
  <w:style w:type="character" w:customStyle="1" w:styleId="SidehovedTegn">
    <w:name w:val="Sidehoved Tegn"/>
    <w:basedOn w:val="Standardskrifttypeiafsnit"/>
    <w:link w:val="Sidehoved"/>
    <w:rsid w:val="00477A47"/>
    <w:rPr>
      <w:rFonts w:ascii="Georgia" w:eastAsia="Times New Roman" w:hAnsi="Georgia" w:cs="Times New Roman"/>
      <w:sz w:val="21"/>
      <w:szCs w:val="24"/>
    </w:rPr>
  </w:style>
  <w:style w:type="character" w:styleId="Sidetal">
    <w:name w:val="page number"/>
    <w:basedOn w:val="Standardskrifttypeiafsnit"/>
    <w:rsid w:val="00477A47"/>
  </w:style>
  <w:style w:type="paragraph" w:customStyle="1" w:styleId="Tab">
    <w:name w:val="Tab"/>
    <w:basedOn w:val="Normal"/>
    <w:next w:val="Normal"/>
    <w:rsid w:val="00477A47"/>
    <w:pPr>
      <w:tabs>
        <w:tab w:val="left" w:pos="7598"/>
      </w:tabs>
    </w:pPr>
  </w:style>
  <w:style w:type="paragraph" w:styleId="Titel">
    <w:name w:val="Title"/>
    <w:basedOn w:val="Normal"/>
    <w:next w:val="Normal"/>
    <w:link w:val="TitelTegn"/>
    <w:qFormat/>
    <w:rsid w:val="00477A47"/>
    <w:pPr>
      <w:keepNext/>
      <w:keepLines/>
      <w:spacing w:before="480" w:after="240" w:line="240" w:lineRule="auto"/>
      <w:jc w:val="left"/>
    </w:pPr>
    <w:rPr>
      <w:rFonts w:ascii="Arial" w:hAnsi="Arial" w:cs="Arial"/>
      <w:b/>
      <w:bCs/>
      <w:kern w:val="28"/>
      <w:sz w:val="30"/>
      <w:szCs w:val="32"/>
    </w:rPr>
  </w:style>
  <w:style w:type="character" w:customStyle="1" w:styleId="TitelTegn">
    <w:name w:val="Titel Tegn"/>
    <w:basedOn w:val="Standardskrifttypeiafsnit"/>
    <w:link w:val="Titel"/>
    <w:rsid w:val="00477A47"/>
    <w:rPr>
      <w:rFonts w:ascii="Arial" w:eastAsia="Times New Roman" w:hAnsi="Arial" w:cs="Arial"/>
      <w:b/>
      <w:bCs/>
      <w:kern w:val="28"/>
      <w:sz w:val="30"/>
      <w:szCs w:val="32"/>
    </w:rPr>
  </w:style>
  <w:style w:type="paragraph" w:styleId="Markeringsbobletekst">
    <w:name w:val="Balloon Text"/>
    <w:basedOn w:val="Normal"/>
    <w:link w:val="MarkeringsbobletekstTegn"/>
    <w:uiPriority w:val="99"/>
    <w:semiHidden/>
    <w:unhideWhenUsed/>
    <w:rsid w:val="00477A4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77A47"/>
    <w:rPr>
      <w:rFonts w:ascii="Tahoma" w:eastAsia="Times New Roman" w:hAnsi="Tahoma" w:cs="Tahoma"/>
      <w:sz w:val="16"/>
      <w:szCs w:val="16"/>
    </w:rPr>
  </w:style>
  <w:style w:type="character" w:styleId="Pladsholdertekst">
    <w:name w:val="Placeholder Text"/>
    <w:basedOn w:val="Standardskrifttypeiafsnit"/>
    <w:uiPriority w:val="99"/>
    <w:semiHidden/>
    <w:rsid w:val="00477A47"/>
    <w:rPr>
      <w:color w:val="808080"/>
    </w:rPr>
  </w:style>
  <w:style w:type="table" w:styleId="Tabel-Gitter">
    <w:name w:val="Table Grid"/>
    <w:basedOn w:val="Tabel-Normal"/>
    <w:uiPriority w:val="59"/>
    <w:rsid w:val="00477A47"/>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3571E3"/>
    <w:pPr>
      <w:ind w:left="720"/>
      <w:contextualSpacing/>
    </w:pPr>
  </w:style>
  <w:style w:type="character" w:styleId="Hyperlink">
    <w:name w:val="Hyperlink"/>
    <w:basedOn w:val="Standardskrifttypeiafsnit"/>
    <w:uiPriority w:val="99"/>
    <w:unhideWhenUsed/>
    <w:rsid w:val="007F0826"/>
    <w:rPr>
      <w:color w:val="0000FF" w:themeColor="hyperlink"/>
      <w:u w:val="single"/>
    </w:rPr>
  </w:style>
  <w:style w:type="character" w:styleId="Fremhv">
    <w:name w:val="Emphasis"/>
    <w:basedOn w:val="Standardskrifttypeiafsnit"/>
    <w:uiPriority w:val="20"/>
    <w:qFormat/>
    <w:rsid w:val="00EE510B"/>
    <w:rPr>
      <w:i/>
      <w:iCs/>
    </w:rPr>
  </w:style>
  <w:style w:type="character" w:styleId="BesgtHyperlink">
    <w:name w:val="FollowedHyperlink"/>
    <w:basedOn w:val="Standardskrifttypeiafsnit"/>
    <w:uiPriority w:val="99"/>
    <w:semiHidden/>
    <w:unhideWhenUsed/>
    <w:rsid w:val="00DD1F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A47"/>
    <w:pPr>
      <w:spacing w:after="0" w:line="264" w:lineRule="auto"/>
      <w:jc w:val="both"/>
    </w:pPr>
    <w:rPr>
      <w:rFonts w:ascii="Georgia" w:eastAsia="Times New Roman" w:hAnsi="Georgia" w:cs="Times New Roman"/>
      <w:sz w:val="21"/>
      <w:szCs w:val="24"/>
    </w:rPr>
  </w:style>
  <w:style w:type="paragraph" w:styleId="Overskrift1">
    <w:name w:val="heading 1"/>
    <w:basedOn w:val="Normal"/>
    <w:next w:val="Normal"/>
    <w:link w:val="Overskrift1Tegn"/>
    <w:qFormat/>
    <w:rsid w:val="00477A47"/>
    <w:pPr>
      <w:keepNext/>
      <w:keepLines/>
      <w:spacing w:before="480" w:after="240" w:line="240" w:lineRule="auto"/>
      <w:jc w:val="left"/>
      <w:outlineLvl w:val="0"/>
    </w:pPr>
    <w:rPr>
      <w:rFonts w:ascii="Arial" w:hAnsi="Arial" w:cs="Arial"/>
      <w:b/>
      <w:bCs/>
      <w:sz w:val="26"/>
      <w:szCs w:val="26"/>
    </w:rPr>
  </w:style>
  <w:style w:type="paragraph" w:styleId="Overskrift2">
    <w:name w:val="heading 2"/>
    <w:basedOn w:val="Normal"/>
    <w:next w:val="Normal"/>
    <w:link w:val="Overskrift2Tegn"/>
    <w:qFormat/>
    <w:rsid w:val="00477A47"/>
    <w:pPr>
      <w:keepNext/>
      <w:keepLines/>
      <w:spacing w:before="360" w:after="160" w:line="240" w:lineRule="auto"/>
      <w:jc w:val="left"/>
      <w:outlineLvl w:val="1"/>
    </w:pPr>
    <w:rPr>
      <w:rFonts w:ascii="Arial" w:hAnsi="Arial" w:cs="Arial"/>
      <w:b/>
      <w:bCs/>
      <w:iCs/>
      <w:sz w:val="24"/>
    </w:rPr>
  </w:style>
  <w:style w:type="paragraph" w:styleId="Overskrift3">
    <w:name w:val="heading 3"/>
    <w:basedOn w:val="Normal"/>
    <w:next w:val="Normal"/>
    <w:link w:val="Overskrift3Tegn"/>
    <w:qFormat/>
    <w:rsid w:val="00477A47"/>
    <w:pPr>
      <w:keepNext/>
      <w:keepLines/>
      <w:spacing w:before="240" w:after="80" w:line="240" w:lineRule="auto"/>
      <w:jc w:val="left"/>
      <w:outlineLvl w:val="2"/>
    </w:pPr>
    <w:rPr>
      <w:rFonts w:ascii="Arial" w:hAnsi="Arial" w:cs="Arial"/>
      <w:b/>
      <w:bCs/>
      <w:sz w:val="20"/>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rmateretHTML">
    <w:name w:val="HTML Preformatted"/>
    <w:basedOn w:val="Normal"/>
    <w:link w:val="FormateretHTMLTegn"/>
    <w:rsid w:val="00477A47"/>
    <w:rPr>
      <w:rFonts w:ascii="Courier New" w:hAnsi="Courier New" w:cs="Courier New"/>
      <w:szCs w:val="20"/>
    </w:rPr>
  </w:style>
  <w:style w:type="character" w:customStyle="1" w:styleId="FormateretHTMLTegn">
    <w:name w:val="Formateret HTML Tegn"/>
    <w:basedOn w:val="Standardskrifttypeiafsnit"/>
    <w:link w:val="FormateretHTML"/>
    <w:rsid w:val="00477A47"/>
    <w:rPr>
      <w:rFonts w:ascii="Courier New" w:eastAsia="Times New Roman" w:hAnsi="Courier New" w:cs="Courier New"/>
      <w:sz w:val="21"/>
      <w:szCs w:val="20"/>
    </w:rPr>
  </w:style>
  <w:style w:type="paragraph" w:styleId="Indholdsfortegnelse1">
    <w:name w:val="toc 1"/>
    <w:basedOn w:val="Normal"/>
    <w:next w:val="Normal"/>
    <w:autoRedefine/>
    <w:semiHidden/>
    <w:rsid w:val="00477A47"/>
    <w:pPr>
      <w:spacing w:before="120"/>
    </w:pPr>
    <w:rPr>
      <w:b/>
    </w:rPr>
  </w:style>
  <w:style w:type="paragraph" w:styleId="Indholdsfortegnelse2">
    <w:name w:val="toc 2"/>
    <w:basedOn w:val="Normal"/>
    <w:next w:val="Normal"/>
    <w:autoRedefine/>
    <w:semiHidden/>
    <w:rsid w:val="00477A47"/>
    <w:pPr>
      <w:spacing w:before="60"/>
    </w:pPr>
  </w:style>
  <w:style w:type="paragraph" w:styleId="Indholdsfortegnelse3">
    <w:name w:val="toc 3"/>
    <w:basedOn w:val="Normal"/>
    <w:next w:val="Normal"/>
    <w:autoRedefine/>
    <w:semiHidden/>
    <w:rsid w:val="00477A47"/>
  </w:style>
  <w:style w:type="paragraph" w:customStyle="1" w:styleId="Ledetekst">
    <w:name w:val="Ledetekst"/>
    <w:basedOn w:val="Normal"/>
    <w:next w:val="Normal"/>
    <w:rsid w:val="00294654"/>
    <w:pPr>
      <w:keepNext/>
      <w:framePr w:w="2268" w:hSpace="284" w:wrap="notBeside" w:vAnchor="text" w:hAnchor="page" w:y="1"/>
      <w:suppressAutoHyphens/>
      <w:spacing w:line="288" w:lineRule="auto"/>
      <w:jc w:val="right"/>
    </w:pPr>
    <w:rPr>
      <w:rFonts w:ascii="Arial" w:hAnsi="Arial"/>
      <w:sz w:val="19"/>
    </w:rPr>
  </w:style>
  <w:style w:type="paragraph" w:customStyle="1" w:styleId="LedetekstTNS">
    <w:name w:val="LedetekstTNS"/>
    <w:basedOn w:val="Ledetekst"/>
    <w:next w:val="Normal"/>
    <w:rsid w:val="00477A47"/>
    <w:pPr>
      <w:pageBreakBefore/>
      <w:framePr w:wrap="notBeside"/>
    </w:pPr>
  </w:style>
  <w:style w:type="paragraph" w:styleId="Opstilling-punkttegn">
    <w:name w:val="List Bullet"/>
    <w:basedOn w:val="Normal"/>
    <w:rsid w:val="00477A47"/>
    <w:pPr>
      <w:numPr>
        <w:numId w:val="9"/>
      </w:numPr>
    </w:pPr>
  </w:style>
  <w:style w:type="paragraph" w:styleId="Opstilling-punkttegn2">
    <w:name w:val="List Bullet 2"/>
    <w:basedOn w:val="Normal"/>
    <w:rsid w:val="00477A47"/>
    <w:pPr>
      <w:numPr>
        <w:numId w:val="10"/>
      </w:numPr>
    </w:pPr>
  </w:style>
  <w:style w:type="paragraph" w:styleId="Opstilling-punkttegn3">
    <w:name w:val="List Bullet 3"/>
    <w:basedOn w:val="Normal"/>
    <w:autoRedefine/>
    <w:rsid w:val="00477A47"/>
    <w:pPr>
      <w:numPr>
        <w:numId w:val="11"/>
      </w:numPr>
    </w:pPr>
  </w:style>
  <w:style w:type="paragraph" w:styleId="Opstilling-talellerbogst">
    <w:name w:val="List Number"/>
    <w:basedOn w:val="Normal"/>
    <w:rsid w:val="00477A47"/>
    <w:pPr>
      <w:numPr>
        <w:numId w:val="12"/>
      </w:numPr>
    </w:pPr>
  </w:style>
  <w:style w:type="character" w:customStyle="1" w:styleId="Overskrift1Tegn">
    <w:name w:val="Overskrift 1 Tegn"/>
    <w:basedOn w:val="Standardskrifttypeiafsnit"/>
    <w:link w:val="Overskrift1"/>
    <w:rsid w:val="00477A47"/>
    <w:rPr>
      <w:rFonts w:ascii="Arial" w:eastAsia="Times New Roman" w:hAnsi="Arial" w:cs="Arial"/>
      <w:b/>
      <w:bCs/>
      <w:sz w:val="26"/>
      <w:szCs w:val="26"/>
    </w:rPr>
  </w:style>
  <w:style w:type="character" w:customStyle="1" w:styleId="Overskrift2Tegn">
    <w:name w:val="Overskrift 2 Tegn"/>
    <w:basedOn w:val="Standardskrifttypeiafsnit"/>
    <w:link w:val="Overskrift2"/>
    <w:rsid w:val="00477A47"/>
    <w:rPr>
      <w:rFonts w:ascii="Arial" w:eastAsia="Times New Roman" w:hAnsi="Arial" w:cs="Arial"/>
      <w:b/>
      <w:bCs/>
      <w:iCs/>
      <w:sz w:val="24"/>
      <w:szCs w:val="24"/>
    </w:rPr>
  </w:style>
  <w:style w:type="character" w:customStyle="1" w:styleId="Overskrift3Tegn">
    <w:name w:val="Overskrift 3 Tegn"/>
    <w:basedOn w:val="Standardskrifttypeiafsnit"/>
    <w:link w:val="Overskrift3"/>
    <w:rsid w:val="00477A47"/>
    <w:rPr>
      <w:rFonts w:ascii="Arial" w:eastAsia="Times New Roman" w:hAnsi="Arial" w:cs="Arial"/>
      <w:b/>
      <w:bCs/>
      <w:sz w:val="20"/>
    </w:rPr>
  </w:style>
  <w:style w:type="paragraph" w:styleId="Sidefod">
    <w:name w:val="footer"/>
    <w:basedOn w:val="Normal"/>
    <w:link w:val="SidefodTegn"/>
    <w:uiPriority w:val="99"/>
    <w:rsid w:val="00477A47"/>
    <w:pPr>
      <w:tabs>
        <w:tab w:val="center" w:pos="4819"/>
        <w:tab w:val="right" w:pos="9638"/>
      </w:tabs>
    </w:pPr>
  </w:style>
  <w:style w:type="character" w:customStyle="1" w:styleId="SidefodTegn">
    <w:name w:val="Sidefod Tegn"/>
    <w:basedOn w:val="Standardskrifttypeiafsnit"/>
    <w:link w:val="Sidefod"/>
    <w:uiPriority w:val="99"/>
    <w:rsid w:val="00477A47"/>
    <w:rPr>
      <w:rFonts w:ascii="Georgia" w:eastAsia="Times New Roman" w:hAnsi="Georgia" w:cs="Times New Roman"/>
      <w:sz w:val="21"/>
      <w:szCs w:val="24"/>
    </w:rPr>
  </w:style>
  <w:style w:type="paragraph" w:styleId="Sidehoved">
    <w:name w:val="header"/>
    <w:basedOn w:val="Normal"/>
    <w:link w:val="SidehovedTegn"/>
    <w:rsid w:val="00477A47"/>
    <w:pPr>
      <w:tabs>
        <w:tab w:val="center" w:pos="4819"/>
        <w:tab w:val="right" w:pos="9638"/>
      </w:tabs>
    </w:pPr>
  </w:style>
  <w:style w:type="character" w:customStyle="1" w:styleId="SidehovedTegn">
    <w:name w:val="Sidehoved Tegn"/>
    <w:basedOn w:val="Standardskrifttypeiafsnit"/>
    <w:link w:val="Sidehoved"/>
    <w:rsid w:val="00477A47"/>
    <w:rPr>
      <w:rFonts w:ascii="Georgia" w:eastAsia="Times New Roman" w:hAnsi="Georgia" w:cs="Times New Roman"/>
      <w:sz w:val="21"/>
      <w:szCs w:val="24"/>
    </w:rPr>
  </w:style>
  <w:style w:type="character" w:styleId="Sidetal">
    <w:name w:val="page number"/>
    <w:basedOn w:val="Standardskrifttypeiafsnit"/>
    <w:rsid w:val="00477A47"/>
  </w:style>
  <w:style w:type="paragraph" w:customStyle="1" w:styleId="Tab">
    <w:name w:val="Tab"/>
    <w:basedOn w:val="Normal"/>
    <w:next w:val="Normal"/>
    <w:rsid w:val="00477A47"/>
    <w:pPr>
      <w:tabs>
        <w:tab w:val="left" w:pos="7598"/>
      </w:tabs>
    </w:pPr>
  </w:style>
  <w:style w:type="paragraph" w:styleId="Titel">
    <w:name w:val="Title"/>
    <w:basedOn w:val="Normal"/>
    <w:next w:val="Normal"/>
    <w:link w:val="TitelTegn"/>
    <w:qFormat/>
    <w:rsid w:val="00477A47"/>
    <w:pPr>
      <w:keepNext/>
      <w:keepLines/>
      <w:spacing w:before="480" w:after="240" w:line="240" w:lineRule="auto"/>
      <w:jc w:val="left"/>
    </w:pPr>
    <w:rPr>
      <w:rFonts w:ascii="Arial" w:hAnsi="Arial" w:cs="Arial"/>
      <w:b/>
      <w:bCs/>
      <w:kern w:val="28"/>
      <w:sz w:val="30"/>
      <w:szCs w:val="32"/>
    </w:rPr>
  </w:style>
  <w:style w:type="character" w:customStyle="1" w:styleId="TitelTegn">
    <w:name w:val="Titel Tegn"/>
    <w:basedOn w:val="Standardskrifttypeiafsnit"/>
    <w:link w:val="Titel"/>
    <w:rsid w:val="00477A47"/>
    <w:rPr>
      <w:rFonts w:ascii="Arial" w:eastAsia="Times New Roman" w:hAnsi="Arial" w:cs="Arial"/>
      <w:b/>
      <w:bCs/>
      <w:kern w:val="28"/>
      <w:sz w:val="30"/>
      <w:szCs w:val="32"/>
    </w:rPr>
  </w:style>
  <w:style w:type="paragraph" w:styleId="Markeringsbobletekst">
    <w:name w:val="Balloon Text"/>
    <w:basedOn w:val="Normal"/>
    <w:link w:val="MarkeringsbobletekstTegn"/>
    <w:uiPriority w:val="99"/>
    <w:semiHidden/>
    <w:unhideWhenUsed/>
    <w:rsid w:val="00477A4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77A47"/>
    <w:rPr>
      <w:rFonts w:ascii="Tahoma" w:eastAsia="Times New Roman" w:hAnsi="Tahoma" w:cs="Tahoma"/>
      <w:sz w:val="16"/>
      <w:szCs w:val="16"/>
    </w:rPr>
  </w:style>
  <w:style w:type="character" w:styleId="Pladsholdertekst">
    <w:name w:val="Placeholder Text"/>
    <w:basedOn w:val="Standardskrifttypeiafsnit"/>
    <w:uiPriority w:val="99"/>
    <w:semiHidden/>
    <w:rsid w:val="00477A47"/>
    <w:rPr>
      <w:color w:val="808080"/>
    </w:rPr>
  </w:style>
  <w:style w:type="table" w:styleId="Tabel-Gitter">
    <w:name w:val="Table Grid"/>
    <w:basedOn w:val="Tabel-Normal"/>
    <w:uiPriority w:val="59"/>
    <w:rsid w:val="00477A47"/>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3571E3"/>
    <w:pPr>
      <w:ind w:left="720"/>
      <w:contextualSpacing/>
    </w:pPr>
  </w:style>
  <w:style w:type="character" w:styleId="Hyperlink">
    <w:name w:val="Hyperlink"/>
    <w:basedOn w:val="Standardskrifttypeiafsnit"/>
    <w:uiPriority w:val="99"/>
    <w:unhideWhenUsed/>
    <w:rsid w:val="007F0826"/>
    <w:rPr>
      <w:color w:val="0000FF" w:themeColor="hyperlink"/>
      <w:u w:val="single"/>
    </w:rPr>
  </w:style>
  <w:style w:type="character" w:styleId="Fremhv">
    <w:name w:val="Emphasis"/>
    <w:basedOn w:val="Standardskrifttypeiafsnit"/>
    <w:uiPriority w:val="20"/>
    <w:qFormat/>
    <w:rsid w:val="00EE510B"/>
    <w:rPr>
      <w:i/>
      <w:iCs/>
    </w:rPr>
  </w:style>
  <w:style w:type="character" w:styleId="BesgtHyperlink">
    <w:name w:val="FollowedHyperlink"/>
    <w:basedOn w:val="Standardskrifttypeiafsnit"/>
    <w:uiPriority w:val="99"/>
    <w:semiHidden/>
    <w:unhideWhenUsed/>
    <w:rsid w:val="00DD1F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2555">
      <w:bodyDiv w:val="1"/>
      <w:marLeft w:val="0"/>
      <w:marRight w:val="0"/>
      <w:marTop w:val="0"/>
      <w:marBottom w:val="0"/>
      <w:divBdr>
        <w:top w:val="none" w:sz="0" w:space="0" w:color="auto"/>
        <w:left w:val="none" w:sz="0" w:space="0" w:color="auto"/>
        <w:bottom w:val="none" w:sz="0" w:space="0" w:color="auto"/>
        <w:right w:val="none" w:sz="0" w:space="0" w:color="auto"/>
      </w:divBdr>
      <w:divsChild>
        <w:div w:id="269092406">
          <w:marLeft w:val="835"/>
          <w:marRight w:val="0"/>
          <w:marTop w:val="106"/>
          <w:marBottom w:val="0"/>
          <w:divBdr>
            <w:top w:val="none" w:sz="0" w:space="0" w:color="auto"/>
            <w:left w:val="none" w:sz="0" w:space="0" w:color="auto"/>
            <w:bottom w:val="none" w:sz="0" w:space="0" w:color="auto"/>
            <w:right w:val="none" w:sz="0" w:space="0" w:color="auto"/>
          </w:divBdr>
        </w:div>
        <w:div w:id="1944873525">
          <w:marLeft w:val="835"/>
          <w:marRight w:val="0"/>
          <w:marTop w:val="106"/>
          <w:marBottom w:val="0"/>
          <w:divBdr>
            <w:top w:val="none" w:sz="0" w:space="0" w:color="auto"/>
            <w:left w:val="none" w:sz="0" w:space="0" w:color="auto"/>
            <w:bottom w:val="none" w:sz="0" w:space="0" w:color="auto"/>
            <w:right w:val="none" w:sz="0" w:space="0" w:color="auto"/>
          </w:divBdr>
        </w:div>
        <w:div w:id="1077943981">
          <w:marLeft w:val="835"/>
          <w:marRight w:val="0"/>
          <w:marTop w:val="106"/>
          <w:marBottom w:val="0"/>
          <w:divBdr>
            <w:top w:val="none" w:sz="0" w:space="0" w:color="auto"/>
            <w:left w:val="none" w:sz="0" w:space="0" w:color="auto"/>
            <w:bottom w:val="none" w:sz="0" w:space="0" w:color="auto"/>
            <w:right w:val="none" w:sz="0" w:space="0" w:color="auto"/>
          </w:divBdr>
        </w:div>
        <w:div w:id="586616920">
          <w:marLeft w:val="835"/>
          <w:marRight w:val="0"/>
          <w:marTop w:val="106"/>
          <w:marBottom w:val="0"/>
          <w:divBdr>
            <w:top w:val="none" w:sz="0" w:space="0" w:color="auto"/>
            <w:left w:val="none" w:sz="0" w:space="0" w:color="auto"/>
            <w:bottom w:val="none" w:sz="0" w:space="0" w:color="auto"/>
            <w:right w:val="none" w:sz="0" w:space="0" w:color="auto"/>
          </w:divBdr>
        </w:div>
      </w:divsChild>
    </w:div>
    <w:div w:id="134034766">
      <w:bodyDiv w:val="1"/>
      <w:marLeft w:val="0"/>
      <w:marRight w:val="0"/>
      <w:marTop w:val="0"/>
      <w:marBottom w:val="0"/>
      <w:divBdr>
        <w:top w:val="none" w:sz="0" w:space="0" w:color="auto"/>
        <w:left w:val="none" w:sz="0" w:space="0" w:color="auto"/>
        <w:bottom w:val="none" w:sz="0" w:space="0" w:color="auto"/>
        <w:right w:val="none" w:sz="0" w:space="0" w:color="auto"/>
      </w:divBdr>
      <w:divsChild>
        <w:div w:id="953293729">
          <w:marLeft w:val="418"/>
          <w:marRight w:val="0"/>
          <w:marTop w:val="125"/>
          <w:marBottom w:val="0"/>
          <w:divBdr>
            <w:top w:val="none" w:sz="0" w:space="0" w:color="auto"/>
            <w:left w:val="none" w:sz="0" w:space="0" w:color="auto"/>
            <w:bottom w:val="none" w:sz="0" w:space="0" w:color="auto"/>
            <w:right w:val="none" w:sz="0" w:space="0" w:color="auto"/>
          </w:divBdr>
        </w:div>
      </w:divsChild>
    </w:div>
    <w:div w:id="430012833">
      <w:bodyDiv w:val="1"/>
      <w:marLeft w:val="0"/>
      <w:marRight w:val="0"/>
      <w:marTop w:val="0"/>
      <w:marBottom w:val="0"/>
      <w:divBdr>
        <w:top w:val="none" w:sz="0" w:space="0" w:color="auto"/>
        <w:left w:val="none" w:sz="0" w:space="0" w:color="auto"/>
        <w:bottom w:val="none" w:sz="0" w:space="0" w:color="auto"/>
        <w:right w:val="none" w:sz="0" w:space="0" w:color="auto"/>
      </w:divBdr>
    </w:div>
    <w:div w:id="453062729">
      <w:bodyDiv w:val="1"/>
      <w:marLeft w:val="0"/>
      <w:marRight w:val="0"/>
      <w:marTop w:val="0"/>
      <w:marBottom w:val="0"/>
      <w:divBdr>
        <w:top w:val="none" w:sz="0" w:space="0" w:color="auto"/>
        <w:left w:val="none" w:sz="0" w:space="0" w:color="auto"/>
        <w:bottom w:val="none" w:sz="0" w:space="0" w:color="auto"/>
        <w:right w:val="none" w:sz="0" w:space="0" w:color="auto"/>
      </w:divBdr>
    </w:div>
    <w:div w:id="662585200">
      <w:bodyDiv w:val="1"/>
      <w:marLeft w:val="0"/>
      <w:marRight w:val="0"/>
      <w:marTop w:val="0"/>
      <w:marBottom w:val="0"/>
      <w:divBdr>
        <w:top w:val="none" w:sz="0" w:space="0" w:color="auto"/>
        <w:left w:val="none" w:sz="0" w:space="0" w:color="auto"/>
        <w:bottom w:val="none" w:sz="0" w:space="0" w:color="auto"/>
        <w:right w:val="none" w:sz="0" w:space="0" w:color="auto"/>
      </w:divBdr>
    </w:div>
    <w:div w:id="667368934">
      <w:bodyDiv w:val="1"/>
      <w:marLeft w:val="0"/>
      <w:marRight w:val="0"/>
      <w:marTop w:val="0"/>
      <w:marBottom w:val="0"/>
      <w:divBdr>
        <w:top w:val="none" w:sz="0" w:space="0" w:color="auto"/>
        <w:left w:val="none" w:sz="0" w:space="0" w:color="auto"/>
        <w:bottom w:val="none" w:sz="0" w:space="0" w:color="auto"/>
        <w:right w:val="none" w:sz="0" w:space="0" w:color="auto"/>
      </w:divBdr>
    </w:div>
    <w:div w:id="671295952">
      <w:bodyDiv w:val="1"/>
      <w:marLeft w:val="0"/>
      <w:marRight w:val="0"/>
      <w:marTop w:val="0"/>
      <w:marBottom w:val="0"/>
      <w:divBdr>
        <w:top w:val="none" w:sz="0" w:space="0" w:color="auto"/>
        <w:left w:val="none" w:sz="0" w:space="0" w:color="auto"/>
        <w:bottom w:val="none" w:sz="0" w:space="0" w:color="auto"/>
        <w:right w:val="none" w:sz="0" w:space="0" w:color="auto"/>
      </w:divBdr>
      <w:divsChild>
        <w:div w:id="1611089891">
          <w:marLeft w:val="835"/>
          <w:marRight w:val="0"/>
          <w:marTop w:val="106"/>
          <w:marBottom w:val="0"/>
          <w:divBdr>
            <w:top w:val="none" w:sz="0" w:space="0" w:color="auto"/>
            <w:left w:val="none" w:sz="0" w:space="0" w:color="auto"/>
            <w:bottom w:val="none" w:sz="0" w:space="0" w:color="auto"/>
            <w:right w:val="none" w:sz="0" w:space="0" w:color="auto"/>
          </w:divBdr>
        </w:div>
        <w:div w:id="358311405">
          <w:marLeft w:val="835"/>
          <w:marRight w:val="0"/>
          <w:marTop w:val="106"/>
          <w:marBottom w:val="0"/>
          <w:divBdr>
            <w:top w:val="none" w:sz="0" w:space="0" w:color="auto"/>
            <w:left w:val="none" w:sz="0" w:space="0" w:color="auto"/>
            <w:bottom w:val="none" w:sz="0" w:space="0" w:color="auto"/>
            <w:right w:val="none" w:sz="0" w:space="0" w:color="auto"/>
          </w:divBdr>
        </w:div>
        <w:div w:id="1986936250">
          <w:marLeft w:val="835"/>
          <w:marRight w:val="0"/>
          <w:marTop w:val="106"/>
          <w:marBottom w:val="0"/>
          <w:divBdr>
            <w:top w:val="none" w:sz="0" w:space="0" w:color="auto"/>
            <w:left w:val="none" w:sz="0" w:space="0" w:color="auto"/>
            <w:bottom w:val="none" w:sz="0" w:space="0" w:color="auto"/>
            <w:right w:val="none" w:sz="0" w:space="0" w:color="auto"/>
          </w:divBdr>
        </w:div>
      </w:divsChild>
    </w:div>
    <w:div w:id="908153277">
      <w:bodyDiv w:val="1"/>
      <w:marLeft w:val="0"/>
      <w:marRight w:val="0"/>
      <w:marTop w:val="0"/>
      <w:marBottom w:val="0"/>
      <w:divBdr>
        <w:top w:val="none" w:sz="0" w:space="0" w:color="auto"/>
        <w:left w:val="none" w:sz="0" w:space="0" w:color="auto"/>
        <w:bottom w:val="none" w:sz="0" w:space="0" w:color="auto"/>
        <w:right w:val="none" w:sz="0" w:space="0" w:color="auto"/>
      </w:divBdr>
      <w:divsChild>
        <w:div w:id="1010179919">
          <w:marLeft w:val="418"/>
          <w:marRight w:val="0"/>
          <w:marTop w:val="125"/>
          <w:marBottom w:val="0"/>
          <w:divBdr>
            <w:top w:val="none" w:sz="0" w:space="0" w:color="auto"/>
            <w:left w:val="none" w:sz="0" w:space="0" w:color="auto"/>
            <w:bottom w:val="none" w:sz="0" w:space="0" w:color="auto"/>
            <w:right w:val="none" w:sz="0" w:space="0" w:color="auto"/>
          </w:divBdr>
        </w:div>
      </w:divsChild>
    </w:div>
    <w:div w:id="967660307">
      <w:bodyDiv w:val="1"/>
      <w:marLeft w:val="0"/>
      <w:marRight w:val="0"/>
      <w:marTop w:val="0"/>
      <w:marBottom w:val="0"/>
      <w:divBdr>
        <w:top w:val="none" w:sz="0" w:space="0" w:color="auto"/>
        <w:left w:val="none" w:sz="0" w:space="0" w:color="auto"/>
        <w:bottom w:val="none" w:sz="0" w:space="0" w:color="auto"/>
        <w:right w:val="none" w:sz="0" w:space="0" w:color="auto"/>
      </w:divBdr>
    </w:div>
    <w:div w:id="1004362032">
      <w:bodyDiv w:val="1"/>
      <w:marLeft w:val="0"/>
      <w:marRight w:val="0"/>
      <w:marTop w:val="0"/>
      <w:marBottom w:val="0"/>
      <w:divBdr>
        <w:top w:val="none" w:sz="0" w:space="0" w:color="auto"/>
        <w:left w:val="none" w:sz="0" w:space="0" w:color="auto"/>
        <w:bottom w:val="none" w:sz="0" w:space="0" w:color="auto"/>
        <w:right w:val="none" w:sz="0" w:space="0" w:color="auto"/>
      </w:divBdr>
    </w:div>
    <w:div w:id="1045569681">
      <w:bodyDiv w:val="1"/>
      <w:marLeft w:val="0"/>
      <w:marRight w:val="0"/>
      <w:marTop w:val="0"/>
      <w:marBottom w:val="0"/>
      <w:divBdr>
        <w:top w:val="none" w:sz="0" w:space="0" w:color="auto"/>
        <w:left w:val="none" w:sz="0" w:space="0" w:color="auto"/>
        <w:bottom w:val="none" w:sz="0" w:space="0" w:color="auto"/>
        <w:right w:val="none" w:sz="0" w:space="0" w:color="auto"/>
      </w:divBdr>
      <w:divsChild>
        <w:div w:id="949164539">
          <w:marLeft w:val="418"/>
          <w:marRight w:val="0"/>
          <w:marTop w:val="125"/>
          <w:marBottom w:val="0"/>
          <w:divBdr>
            <w:top w:val="none" w:sz="0" w:space="0" w:color="auto"/>
            <w:left w:val="none" w:sz="0" w:space="0" w:color="auto"/>
            <w:bottom w:val="none" w:sz="0" w:space="0" w:color="auto"/>
            <w:right w:val="none" w:sz="0" w:space="0" w:color="auto"/>
          </w:divBdr>
        </w:div>
      </w:divsChild>
    </w:div>
    <w:div w:id="1102797859">
      <w:bodyDiv w:val="1"/>
      <w:marLeft w:val="0"/>
      <w:marRight w:val="0"/>
      <w:marTop w:val="0"/>
      <w:marBottom w:val="0"/>
      <w:divBdr>
        <w:top w:val="none" w:sz="0" w:space="0" w:color="auto"/>
        <w:left w:val="none" w:sz="0" w:space="0" w:color="auto"/>
        <w:bottom w:val="none" w:sz="0" w:space="0" w:color="auto"/>
        <w:right w:val="none" w:sz="0" w:space="0" w:color="auto"/>
      </w:divBdr>
    </w:div>
    <w:div w:id="1118446767">
      <w:bodyDiv w:val="1"/>
      <w:marLeft w:val="0"/>
      <w:marRight w:val="0"/>
      <w:marTop w:val="0"/>
      <w:marBottom w:val="0"/>
      <w:divBdr>
        <w:top w:val="none" w:sz="0" w:space="0" w:color="auto"/>
        <w:left w:val="none" w:sz="0" w:space="0" w:color="auto"/>
        <w:bottom w:val="none" w:sz="0" w:space="0" w:color="auto"/>
        <w:right w:val="none" w:sz="0" w:space="0" w:color="auto"/>
      </w:divBdr>
    </w:div>
    <w:div w:id="1794782802">
      <w:bodyDiv w:val="1"/>
      <w:marLeft w:val="0"/>
      <w:marRight w:val="0"/>
      <w:marTop w:val="0"/>
      <w:marBottom w:val="0"/>
      <w:divBdr>
        <w:top w:val="none" w:sz="0" w:space="0" w:color="auto"/>
        <w:left w:val="none" w:sz="0" w:space="0" w:color="auto"/>
        <w:bottom w:val="none" w:sz="0" w:space="0" w:color="auto"/>
        <w:right w:val="none" w:sz="0" w:space="0" w:color="auto"/>
      </w:divBdr>
      <w:divsChild>
        <w:div w:id="1913345032">
          <w:marLeft w:val="418"/>
          <w:marRight w:val="0"/>
          <w:marTop w:val="125"/>
          <w:marBottom w:val="0"/>
          <w:divBdr>
            <w:top w:val="none" w:sz="0" w:space="0" w:color="auto"/>
            <w:left w:val="none" w:sz="0" w:space="0" w:color="auto"/>
            <w:bottom w:val="none" w:sz="0" w:space="0" w:color="auto"/>
            <w:right w:val="none" w:sz="0" w:space="0" w:color="auto"/>
          </w:divBdr>
        </w:div>
        <w:div w:id="1752193611">
          <w:marLeft w:val="835"/>
          <w:marRight w:val="0"/>
          <w:marTop w:val="106"/>
          <w:marBottom w:val="0"/>
          <w:divBdr>
            <w:top w:val="none" w:sz="0" w:space="0" w:color="auto"/>
            <w:left w:val="none" w:sz="0" w:space="0" w:color="auto"/>
            <w:bottom w:val="none" w:sz="0" w:space="0" w:color="auto"/>
            <w:right w:val="none" w:sz="0" w:space="0" w:color="auto"/>
          </w:divBdr>
        </w:div>
        <w:div w:id="1036003465">
          <w:marLeft w:val="835"/>
          <w:marRight w:val="0"/>
          <w:marTop w:val="106"/>
          <w:marBottom w:val="0"/>
          <w:divBdr>
            <w:top w:val="none" w:sz="0" w:space="0" w:color="auto"/>
            <w:left w:val="none" w:sz="0" w:space="0" w:color="auto"/>
            <w:bottom w:val="none" w:sz="0" w:space="0" w:color="auto"/>
            <w:right w:val="none" w:sz="0" w:space="0" w:color="auto"/>
          </w:divBdr>
        </w:div>
        <w:div w:id="1752040438">
          <w:marLeft w:val="835"/>
          <w:marRight w:val="0"/>
          <w:marTop w:val="106"/>
          <w:marBottom w:val="0"/>
          <w:divBdr>
            <w:top w:val="none" w:sz="0" w:space="0" w:color="auto"/>
            <w:left w:val="none" w:sz="0" w:space="0" w:color="auto"/>
            <w:bottom w:val="none" w:sz="0" w:space="0" w:color="auto"/>
            <w:right w:val="none" w:sz="0" w:space="0" w:color="auto"/>
          </w:divBdr>
        </w:div>
        <w:div w:id="1684475585">
          <w:marLeft w:val="418"/>
          <w:marRight w:val="0"/>
          <w:marTop w:val="125"/>
          <w:marBottom w:val="0"/>
          <w:divBdr>
            <w:top w:val="none" w:sz="0" w:space="0" w:color="auto"/>
            <w:left w:val="none" w:sz="0" w:space="0" w:color="auto"/>
            <w:bottom w:val="none" w:sz="0" w:space="0" w:color="auto"/>
            <w:right w:val="none" w:sz="0" w:space="0" w:color="auto"/>
          </w:divBdr>
        </w:div>
        <w:div w:id="1525098304">
          <w:marLeft w:val="835"/>
          <w:marRight w:val="0"/>
          <w:marTop w:val="106"/>
          <w:marBottom w:val="0"/>
          <w:divBdr>
            <w:top w:val="none" w:sz="0" w:space="0" w:color="auto"/>
            <w:left w:val="none" w:sz="0" w:space="0" w:color="auto"/>
            <w:bottom w:val="none" w:sz="0" w:space="0" w:color="auto"/>
            <w:right w:val="none" w:sz="0" w:space="0" w:color="auto"/>
          </w:divBdr>
        </w:div>
        <w:div w:id="1791630919">
          <w:marLeft w:val="835"/>
          <w:marRight w:val="0"/>
          <w:marTop w:val="106"/>
          <w:marBottom w:val="0"/>
          <w:divBdr>
            <w:top w:val="none" w:sz="0" w:space="0" w:color="auto"/>
            <w:left w:val="none" w:sz="0" w:space="0" w:color="auto"/>
            <w:bottom w:val="none" w:sz="0" w:space="0" w:color="auto"/>
            <w:right w:val="none" w:sz="0" w:space="0" w:color="auto"/>
          </w:divBdr>
        </w:div>
        <w:div w:id="53311491">
          <w:marLeft w:val="835"/>
          <w:marRight w:val="0"/>
          <w:marTop w:val="106"/>
          <w:marBottom w:val="0"/>
          <w:divBdr>
            <w:top w:val="none" w:sz="0" w:space="0" w:color="auto"/>
            <w:left w:val="none" w:sz="0" w:space="0" w:color="auto"/>
            <w:bottom w:val="none" w:sz="0" w:space="0" w:color="auto"/>
            <w:right w:val="none" w:sz="0" w:space="0" w:color="auto"/>
          </w:divBdr>
        </w:div>
        <w:div w:id="1949002762">
          <w:marLeft w:val="835"/>
          <w:marRight w:val="0"/>
          <w:marTop w:val="106"/>
          <w:marBottom w:val="0"/>
          <w:divBdr>
            <w:top w:val="none" w:sz="0" w:space="0" w:color="auto"/>
            <w:left w:val="none" w:sz="0" w:space="0" w:color="auto"/>
            <w:bottom w:val="none" w:sz="0" w:space="0" w:color="auto"/>
            <w:right w:val="none" w:sz="0" w:space="0" w:color="auto"/>
          </w:divBdr>
        </w:div>
      </w:divsChild>
    </w:div>
    <w:div w:id="1897741189">
      <w:bodyDiv w:val="1"/>
      <w:marLeft w:val="0"/>
      <w:marRight w:val="0"/>
      <w:marTop w:val="0"/>
      <w:marBottom w:val="0"/>
      <w:divBdr>
        <w:top w:val="none" w:sz="0" w:space="0" w:color="auto"/>
        <w:left w:val="none" w:sz="0" w:space="0" w:color="auto"/>
        <w:bottom w:val="none" w:sz="0" w:space="0" w:color="auto"/>
        <w:right w:val="none" w:sz="0" w:space="0" w:color="auto"/>
      </w:divBdr>
    </w:div>
    <w:div w:id="190725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andelsboliginfo.dk/" TargetMode="Externa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dst.dk/da/Statistik/Analyser/visanalyse?cid=33912"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image" Target="media/image1.gif"/><Relationship Id="rId19" Type="http://schemas.openxmlformats.org/officeDocument/2006/relationships/hyperlink" Target="http://www.statistikbanken.d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DsNota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DF340192B147BCBA28765D07031A68"/>
        <w:category>
          <w:name w:val="Generelt"/>
          <w:gallery w:val="placeholder"/>
        </w:category>
        <w:types>
          <w:type w:val="bbPlcHdr"/>
        </w:types>
        <w:behaviors>
          <w:behavior w:val="content"/>
        </w:behaviors>
        <w:guid w:val="{2F7D0AEB-C2D2-491D-986F-EAFCDDBF5DF1}"/>
      </w:docPartPr>
      <w:docPartBody>
        <w:p w:rsidR="00E53C62" w:rsidRDefault="00E53C62">
          <w:pPr>
            <w:pStyle w:val="16DF340192B147BCBA28765D07031A68"/>
          </w:pPr>
          <w:r w:rsidRPr="00DD41F3">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C62"/>
    <w:rsid w:val="00E53C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16DF340192B147BCBA28765D07031A68">
    <w:name w:val="16DF340192B147BCBA28765D07031A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16DF340192B147BCBA28765D07031A68">
    <w:name w:val="16DF340192B147BCBA28765D07031A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Standardegenskaber</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6000F-D14F-48AD-8F02-25B29FC5F1EE}">
  <ds:schemaRefs>
    <ds:schemaRef ds:uri="http://schemas.microsoft.com/office/2006/customDocumentInformationPanel"/>
  </ds:schemaRefs>
</ds:datastoreItem>
</file>

<file path=customXml/itemProps2.xml><?xml version="1.0" encoding="utf-8"?>
<ds:datastoreItem xmlns:ds="http://schemas.openxmlformats.org/officeDocument/2006/customXml" ds:itemID="{07AB50A8-4C46-4807-B00F-957D756D5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DsNotat.dotm</Template>
  <TotalTime>456</TotalTime>
  <Pages>4</Pages>
  <Words>1293</Words>
  <Characters>7892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Referat fra 6. møde i Kontaktudvalg for ejendomssalgsstatistik</vt:lpstr>
    </vt:vector>
  </TitlesOfParts>
  <Company>Danmarks Statistik</Company>
  <LinksUpToDate>false</LinksUpToDate>
  <CharactersWithSpaces>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fra 7. møde i Kontaktudvalg for ejendomssalgsstatistik</dc:title>
  <dc:creator>MAU</dc:creator>
  <cp:lastModifiedBy>Jakob Holmgaard</cp:lastModifiedBy>
  <cp:revision>40</cp:revision>
  <dcterms:created xsi:type="dcterms:W3CDTF">2018-11-12T11:57:00Z</dcterms:created>
  <dcterms:modified xsi:type="dcterms:W3CDTF">2021-02-02T10:21:00Z</dcterms:modified>
</cp:coreProperties>
</file>